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8A60" w14:textId="77777777" w:rsidR="0041271A" w:rsidRPr="00A62ACF" w:rsidRDefault="0041271A" w:rsidP="0041271A">
      <w:pPr>
        <w:autoSpaceDE w:val="0"/>
        <w:autoSpaceDN w:val="0"/>
        <w:adjustRightInd w:val="0"/>
        <w:spacing w:after="0"/>
        <w:rPr>
          <w:rFonts w:ascii="Times New Roman" w:hAnsi="Times New Roman"/>
          <w:noProof/>
        </w:rPr>
      </w:pPr>
      <w:r w:rsidRPr="00314839">
        <w:rPr>
          <w:rFonts w:ascii="Times New Roman" w:hAnsi="Times New Roman"/>
          <w:noProof/>
          <w:lang w:eastAsia="pl-PL"/>
        </w:rPr>
        <w:drawing>
          <wp:anchor distT="0" distB="0" distL="114300" distR="114300" simplePos="0" relativeHeight="251659264" behindDoc="0" locked="0" layoutInCell="1" allowOverlap="1" wp14:anchorId="3BF74FAF" wp14:editId="19B8B243">
            <wp:simplePos x="0" y="0"/>
            <wp:positionH relativeFrom="margin">
              <wp:posOffset>3810</wp:posOffset>
            </wp:positionH>
            <wp:positionV relativeFrom="margin">
              <wp:posOffset>-498475</wp:posOffset>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C4D8F" w14:textId="77777777" w:rsidR="0041271A" w:rsidRPr="00314839" w:rsidRDefault="0041271A" w:rsidP="0041271A">
      <w:pPr>
        <w:pStyle w:val="Bezodstpw"/>
        <w:spacing w:after="12" w:line="276" w:lineRule="auto"/>
        <w:rPr>
          <w:rFonts w:ascii="Times New Roman" w:hAnsi="Times New Roman"/>
          <w:b/>
        </w:rPr>
      </w:pPr>
      <w:r w:rsidRPr="00314839">
        <w:rPr>
          <w:rFonts w:ascii="Times New Roman" w:hAnsi="Times New Roman"/>
          <w:b/>
          <w:bCs/>
        </w:rPr>
        <w:t xml:space="preserve">ZAŁĄCZNIK NR 1 do: </w:t>
      </w:r>
      <w:r w:rsidRPr="00314839">
        <w:rPr>
          <w:rFonts w:ascii="Times New Roman" w:hAnsi="Times New Roman"/>
          <w:b/>
        </w:rPr>
        <w:t>ZASAD REALIZACJI PROJEKTÓW W RAMACH DZIAŁANIA 9.1 Rewitalizacja społeczna  i  kształtowanie  kapitału społecznego typ projektu nr 3</w:t>
      </w:r>
      <w:r w:rsidRPr="00314839">
        <w:rPr>
          <w:rFonts w:ascii="Times New Roman" w:hAnsi="Times New Roman"/>
          <w:b/>
          <w:bCs/>
        </w:rPr>
        <w:t xml:space="preserve"> Bezzwrotne wsparcie dla osób zamierzających rozpocząć prowadzenie działalności gospodarczej</w:t>
      </w:r>
    </w:p>
    <w:p w14:paraId="121821C5" w14:textId="77777777" w:rsidR="0041271A" w:rsidRPr="00314839" w:rsidRDefault="0041271A" w:rsidP="0041271A">
      <w:pPr>
        <w:ind w:left="2127" w:hanging="2127"/>
        <w:rPr>
          <w:rFonts w:ascii="Times New Roman" w:hAnsi="Times New Roman"/>
          <w:b/>
        </w:rPr>
      </w:pPr>
    </w:p>
    <w:p w14:paraId="42D44C99" w14:textId="77777777" w:rsidR="0041271A" w:rsidRPr="00314839" w:rsidRDefault="0041271A" w:rsidP="0041271A">
      <w:pPr>
        <w:autoSpaceDE w:val="0"/>
        <w:autoSpaceDN w:val="0"/>
        <w:adjustRightInd w:val="0"/>
        <w:spacing w:after="0"/>
        <w:ind w:left="-709" w:firstLine="142"/>
        <w:rPr>
          <w:rFonts w:ascii="Times New Roman" w:hAnsi="Times New Roman"/>
          <w:b/>
          <w:noProof/>
        </w:rPr>
      </w:pPr>
    </w:p>
    <w:p w14:paraId="658B4EBD" w14:textId="77777777" w:rsidR="0041271A" w:rsidRPr="00314839" w:rsidRDefault="0041271A" w:rsidP="0041271A">
      <w:pPr>
        <w:autoSpaceDE w:val="0"/>
        <w:autoSpaceDN w:val="0"/>
        <w:adjustRightInd w:val="0"/>
        <w:spacing w:after="0"/>
        <w:ind w:left="-709" w:firstLine="142"/>
        <w:rPr>
          <w:rFonts w:ascii="Times New Roman" w:hAnsi="Times New Roman"/>
          <w:b/>
          <w:bCs/>
        </w:rPr>
      </w:pPr>
    </w:p>
    <w:p w14:paraId="2C589B9A" w14:textId="77777777" w:rsidR="0041271A" w:rsidRPr="00314839" w:rsidRDefault="0041271A" w:rsidP="0041271A">
      <w:pPr>
        <w:autoSpaceDE w:val="0"/>
        <w:autoSpaceDN w:val="0"/>
        <w:adjustRightInd w:val="0"/>
        <w:spacing w:after="0"/>
        <w:ind w:left="-426"/>
        <w:jc w:val="center"/>
        <w:rPr>
          <w:rFonts w:ascii="Times New Roman" w:hAnsi="Times New Roman"/>
          <w:b/>
          <w:bCs/>
          <w:sz w:val="32"/>
          <w:szCs w:val="32"/>
        </w:rPr>
      </w:pPr>
      <w:r w:rsidRPr="00314839">
        <w:rPr>
          <w:rFonts w:ascii="Times New Roman" w:hAnsi="Times New Roman"/>
          <w:b/>
          <w:bCs/>
          <w:sz w:val="32"/>
          <w:szCs w:val="32"/>
        </w:rPr>
        <w:t xml:space="preserve">REGULAMIN REKRUTACJI UCZESTNIKÓW PROJEKTU </w:t>
      </w:r>
    </w:p>
    <w:p w14:paraId="20FF762B" w14:textId="5A9429AA" w:rsidR="00256933" w:rsidRDefault="00256933" w:rsidP="00256933">
      <w:pPr>
        <w:pStyle w:val="Bezodstpw"/>
        <w:spacing w:after="12" w:line="276" w:lineRule="auto"/>
        <w:rPr>
          <w:rFonts w:ascii="Times New Roman" w:hAnsi="Times New Roman"/>
          <w:b/>
        </w:rPr>
      </w:pPr>
    </w:p>
    <w:p w14:paraId="010F432A" w14:textId="77777777" w:rsidR="00256933" w:rsidRDefault="00256933" w:rsidP="00256933">
      <w:pPr>
        <w:pStyle w:val="Bezodstpw"/>
        <w:spacing w:after="12" w:line="276" w:lineRule="auto"/>
        <w:rPr>
          <w:rFonts w:ascii="Times New Roman" w:hAnsi="Times New Roman"/>
          <w:b/>
        </w:rPr>
      </w:pPr>
    </w:p>
    <w:p w14:paraId="03651BE7" w14:textId="77777777" w:rsidR="00256933" w:rsidRDefault="00256933" w:rsidP="00256933">
      <w:pPr>
        <w:pStyle w:val="Bezodstpw"/>
        <w:spacing w:after="12" w:line="276" w:lineRule="auto"/>
        <w:rPr>
          <w:rFonts w:ascii="Times New Roman" w:hAnsi="Times New Roman"/>
          <w:b/>
        </w:rPr>
      </w:pPr>
    </w:p>
    <w:p w14:paraId="58EC1CF2" w14:textId="77777777" w:rsidR="00256933" w:rsidRPr="007E19A8" w:rsidRDefault="00256933" w:rsidP="00256933">
      <w:pPr>
        <w:pStyle w:val="Bezodstpw"/>
        <w:spacing w:after="12" w:line="276" w:lineRule="auto"/>
        <w:jc w:val="center"/>
        <w:rPr>
          <w:rFonts w:ascii="Times New Roman" w:hAnsi="Times New Roman"/>
          <w:b/>
        </w:rPr>
      </w:pPr>
      <w:r w:rsidRPr="007E19A8">
        <w:rPr>
          <w:rFonts w:ascii="Times New Roman" w:hAnsi="Times New Roman"/>
          <w:b/>
        </w:rPr>
        <w:t>DZIAŁANIE 9.1</w:t>
      </w:r>
      <w:r w:rsidRPr="007E19A8">
        <w:rPr>
          <w:rFonts w:ascii="Times New Roman" w:hAnsi="Times New Roman"/>
          <w:b/>
          <w:bCs/>
        </w:rPr>
        <w:t xml:space="preserve"> </w:t>
      </w:r>
      <w:r w:rsidRPr="007E19A8">
        <w:rPr>
          <w:rFonts w:ascii="Times New Roman" w:hAnsi="Times New Roman"/>
          <w:b/>
          <w:bCs/>
        </w:rPr>
        <w:br/>
      </w:r>
      <w:r w:rsidRPr="007E19A8">
        <w:rPr>
          <w:rFonts w:ascii="Times New Roman" w:hAnsi="Times New Roman"/>
          <w:b/>
        </w:rPr>
        <w:t>Rewitalizacja  społeczna  i  kształtowanie  kapitału społecznego</w:t>
      </w:r>
    </w:p>
    <w:p w14:paraId="751F5A4F" w14:textId="77777777" w:rsidR="00256933" w:rsidRPr="007E19A8" w:rsidRDefault="00256933" w:rsidP="00256933">
      <w:pPr>
        <w:pStyle w:val="Bezodstpw"/>
        <w:spacing w:after="12" w:line="276" w:lineRule="auto"/>
        <w:jc w:val="center"/>
        <w:rPr>
          <w:rFonts w:ascii="Times New Roman" w:hAnsi="Times New Roman"/>
          <w:b/>
        </w:rPr>
      </w:pPr>
      <w:r w:rsidRPr="007E19A8">
        <w:rPr>
          <w:rFonts w:ascii="Times New Roman" w:hAnsi="Times New Roman"/>
          <w:b/>
        </w:rPr>
        <w:t>typ projektu nr 3</w:t>
      </w:r>
      <w:r w:rsidRPr="007E19A8">
        <w:rPr>
          <w:rFonts w:ascii="Times New Roman" w:hAnsi="Times New Roman"/>
          <w:b/>
          <w:bCs/>
        </w:rPr>
        <w:t xml:space="preserve"> </w:t>
      </w:r>
      <w:r w:rsidRPr="007E19A8">
        <w:rPr>
          <w:rFonts w:ascii="Times New Roman" w:hAnsi="Times New Roman"/>
          <w:b/>
          <w:bCs/>
        </w:rPr>
        <w:br/>
        <w:t>Bezzwrotne wsparcie dla osób zamierzających rozpocząć prowadzenie działalności gospodarczej</w:t>
      </w:r>
    </w:p>
    <w:p w14:paraId="4ED88634" w14:textId="77777777" w:rsidR="00256933" w:rsidRDefault="00256933" w:rsidP="00256933">
      <w:pPr>
        <w:pStyle w:val="Bezodstpw"/>
        <w:spacing w:line="276" w:lineRule="auto"/>
        <w:rPr>
          <w:rFonts w:ascii="Times New Roman" w:hAnsi="Times New Roman"/>
          <w:b/>
        </w:rPr>
      </w:pPr>
    </w:p>
    <w:p w14:paraId="63A15C52" w14:textId="77777777" w:rsidR="00256933" w:rsidRPr="007E19A8" w:rsidRDefault="00256933" w:rsidP="00256933">
      <w:pPr>
        <w:pStyle w:val="Bezodstpw"/>
        <w:spacing w:line="276" w:lineRule="auto"/>
        <w:rPr>
          <w:rFonts w:ascii="Times New Roman" w:hAnsi="Times New Roman"/>
          <w:b/>
        </w:rPr>
      </w:pPr>
    </w:p>
    <w:p w14:paraId="405F910D" w14:textId="77777777" w:rsidR="00256933" w:rsidRPr="007E19A8" w:rsidRDefault="00256933" w:rsidP="00256933">
      <w:pPr>
        <w:autoSpaceDE w:val="0"/>
        <w:autoSpaceDN w:val="0"/>
        <w:adjustRightInd w:val="0"/>
        <w:spacing w:after="0"/>
        <w:rPr>
          <w:rFonts w:ascii="Times New Roman" w:hAnsi="Times New Roman"/>
          <w:b/>
        </w:rPr>
      </w:pPr>
    </w:p>
    <w:p w14:paraId="2D4C82B4" w14:textId="77777777" w:rsidR="00256933" w:rsidRPr="007E19A8" w:rsidRDefault="00256933" w:rsidP="00256933">
      <w:pPr>
        <w:autoSpaceDE w:val="0"/>
        <w:autoSpaceDN w:val="0"/>
        <w:adjustRightInd w:val="0"/>
        <w:spacing w:after="0"/>
        <w:jc w:val="center"/>
        <w:rPr>
          <w:rFonts w:ascii="Times New Roman" w:hAnsi="Times New Roman"/>
          <w:b/>
        </w:rPr>
      </w:pPr>
      <w:r w:rsidRPr="007E19A8">
        <w:rPr>
          <w:rFonts w:ascii="Times New Roman" w:hAnsi="Times New Roman"/>
          <w:b/>
        </w:rPr>
        <w:t xml:space="preserve">REGIONALNY PROGRAM OPERACYJNY </w:t>
      </w:r>
      <w:r w:rsidRPr="007E19A8">
        <w:rPr>
          <w:rFonts w:ascii="Times New Roman" w:hAnsi="Times New Roman"/>
          <w:b/>
        </w:rPr>
        <w:br/>
        <w:t>WOJEWÓDZTWA PODLASKIEGO na lata 2014-2020</w:t>
      </w:r>
    </w:p>
    <w:p w14:paraId="6B3F0B34" w14:textId="77777777" w:rsidR="00256933" w:rsidRDefault="00256933" w:rsidP="00256933">
      <w:pPr>
        <w:pStyle w:val="Bezodstpw"/>
        <w:spacing w:after="12" w:line="276" w:lineRule="auto"/>
        <w:rPr>
          <w:rFonts w:ascii="Times New Roman" w:hAnsi="Times New Roman"/>
          <w:b/>
        </w:rPr>
      </w:pPr>
    </w:p>
    <w:p w14:paraId="6C9DC598" w14:textId="77777777" w:rsidR="00256933" w:rsidRDefault="00256933" w:rsidP="00256933">
      <w:pPr>
        <w:pStyle w:val="Bezodstpw"/>
        <w:spacing w:after="12" w:line="276" w:lineRule="auto"/>
        <w:rPr>
          <w:rFonts w:ascii="Times New Roman" w:hAnsi="Times New Roman"/>
          <w:b/>
        </w:rPr>
      </w:pPr>
    </w:p>
    <w:p w14:paraId="7BB25439" w14:textId="5AF03CF5" w:rsidR="00256933" w:rsidRPr="001F1667" w:rsidRDefault="00FC6155" w:rsidP="00256933">
      <w:pPr>
        <w:autoSpaceDE w:val="0"/>
        <w:autoSpaceDN w:val="0"/>
        <w:adjustRightInd w:val="0"/>
        <w:spacing w:after="0"/>
        <w:jc w:val="center"/>
        <w:rPr>
          <w:rFonts w:ascii="Times New Roman" w:hAnsi="Times New Roman"/>
          <w:b/>
          <w:i/>
          <w:sz w:val="24"/>
          <w:szCs w:val="24"/>
        </w:rPr>
      </w:pPr>
      <w:r w:rsidRPr="00E72517">
        <w:rPr>
          <w:rFonts w:ascii="Times New Roman" w:hAnsi="Times New Roman"/>
          <w:b/>
          <w:i/>
          <w:sz w:val="24"/>
          <w:szCs w:val="24"/>
        </w:rPr>
        <w:t>Postaw na przedsiębiorczość</w:t>
      </w:r>
      <w:r w:rsidR="00256933" w:rsidRPr="00E72517">
        <w:rPr>
          <w:rFonts w:ascii="Times New Roman" w:hAnsi="Times New Roman"/>
          <w:b/>
          <w:i/>
          <w:sz w:val="24"/>
          <w:szCs w:val="24"/>
        </w:rPr>
        <w:t>!</w:t>
      </w:r>
    </w:p>
    <w:p w14:paraId="0356003A" w14:textId="77777777" w:rsidR="00256933" w:rsidRDefault="00256933" w:rsidP="00256933">
      <w:pPr>
        <w:autoSpaceDE w:val="0"/>
        <w:autoSpaceDN w:val="0"/>
        <w:adjustRightInd w:val="0"/>
        <w:spacing w:after="0"/>
        <w:jc w:val="center"/>
        <w:rPr>
          <w:rFonts w:ascii="Times New Roman" w:hAnsi="Times New Roman"/>
          <w:b/>
          <w:sz w:val="24"/>
          <w:szCs w:val="24"/>
        </w:rPr>
      </w:pPr>
    </w:p>
    <w:p w14:paraId="15536BBE" w14:textId="77777777" w:rsidR="00256933" w:rsidRPr="001F1667" w:rsidRDefault="00256933" w:rsidP="00256933">
      <w:pPr>
        <w:autoSpaceDE w:val="0"/>
        <w:autoSpaceDN w:val="0"/>
        <w:adjustRightInd w:val="0"/>
        <w:spacing w:after="0"/>
        <w:jc w:val="center"/>
        <w:rPr>
          <w:rFonts w:ascii="Times New Roman" w:hAnsi="Times New Roman"/>
          <w:b/>
          <w:sz w:val="24"/>
          <w:szCs w:val="24"/>
        </w:rPr>
      </w:pPr>
    </w:p>
    <w:p w14:paraId="3C59141E" w14:textId="35636857" w:rsidR="00256933" w:rsidRDefault="00256933" w:rsidP="00256933">
      <w:pPr>
        <w:autoSpaceDE w:val="0"/>
        <w:autoSpaceDN w:val="0"/>
        <w:adjustRightInd w:val="0"/>
        <w:spacing w:after="0"/>
        <w:jc w:val="center"/>
        <w:rPr>
          <w:rFonts w:ascii="Times New Roman" w:hAnsi="Times New Roman"/>
          <w:b/>
          <w:sz w:val="24"/>
          <w:szCs w:val="24"/>
        </w:rPr>
      </w:pPr>
      <w:r w:rsidRPr="00E72517">
        <w:rPr>
          <w:rFonts w:ascii="Times New Roman" w:hAnsi="Times New Roman"/>
          <w:b/>
          <w:sz w:val="24"/>
          <w:szCs w:val="24"/>
        </w:rPr>
        <w:t>Nr projektu</w:t>
      </w:r>
      <w:r w:rsidR="00FC6155" w:rsidRPr="00E72517">
        <w:rPr>
          <w:rFonts w:ascii="Times New Roman" w:hAnsi="Times New Roman"/>
          <w:b/>
          <w:sz w:val="24"/>
          <w:szCs w:val="24"/>
        </w:rPr>
        <w:t>:</w:t>
      </w:r>
      <w:r w:rsidRPr="00E72517">
        <w:rPr>
          <w:rFonts w:ascii="Times New Roman" w:hAnsi="Times New Roman"/>
          <w:b/>
          <w:sz w:val="24"/>
          <w:szCs w:val="24"/>
        </w:rPr>
        <w:t xml:space="preserve"> RPO.09.01.00-20-0514/20</w:t>
      </w:r>
    </w:p>
    <w:p w14:paraId="33B17344" w14:textId="45B81DD7" w:rsidR="00FC6155" w:rsidRPr="00350F11" w:rsidRDefault="00FC6155" w:rsidP="00256933">
      <w:pPr>
        <w:autoSpaceDE w:val="0"/>
        <w:autoSpaceDN w:val="0"/>
        <w:adjustRightInd w:val="0"/>
        <w:spacing w:after="0"/>
        <w:jc w:val="center"/>
        <w:rPr>
          <w:rFonts w:ascii="Times New Roman" w:hAnsi="Times New Roman"/>
          <w:b/>
          <w:bCs/>
          <w:sz w:val="24"/>
          <w:szCs w:val="24"/>
        </w:rPr>
      </w:pPr>
      <w:r w:rsidRPr="00350F11">
        <w:rPr>
          <w:rFonts w:ascii="Times New Roman" w:hAnsi="Times New Roman"/>
          <w:b/>
          <w:bCs/>
          <w:sz w:val="24"/>
          <w:szCs w:val="24"/>
        </w:rPr>
        <w:t>Nr umowy: UDA-RPPD.09.01.00-20-0514/20-00 </w:t>
      </w:r>
    </w:p>
    <w:p w14:paraId="4065904D" w14:textId="77777777" w:rsidR="00256933" w:rsidRDefault="00256933" w:rsidP="00256933">
      <w:pPr>
        <w:autoSpaceDE w:val="0"/>
        <w:autoSpaceDN w:val="0"/>
        <w:adjustRightInd w:val="0"/>
        <w:spacing w:after="0"/>
        <w:jc w:val="center"/>
        <w:rPr>
          <w:rFonts w:ascii="Times New Roman" w:hAnsi="Times New Roman"/>
          <w:b/>
          <w:bCs/>
          <w:sz w:val="24"/>
          <w:szCs w:val="24"/>
        </w:rPr>
      </w:pPr>
      <w:r w:rsidRPr="001F1667">
        <w:rPr>
          <w:rFonts w:ascii="Times New Roman" w:hAnsi="Times New Roman"/>
          <w:b/>
          <w:bCs/>
          <w:sz w:val="24"/>
          <w:szCs w:val="24"/>
        </w:rPr>
        <w:t xml:space="preserve">Nazwa </w:t>
      </w:r>
      <w:r w:rsidRPr="00E72517">
        <w:rPr>
          <w:rFonts w:ascii="Times New Roman" w:hAnsi="Times New Roman"/>
          <w:b/>
          <w:bCs/>
          <w:sz w:val="24"/>
          <w:szCs w:val="24"/>
        </w:rPr>
        <w:t>Beneficjenta: ROZWIĄZANIA PRAWNE I BIZNESOWE SPÓŁKA Z OGRANICZONĄ ODPOWIEDZIALNOŚCIĄ</w:t>
      </w:r>
    </w:p>
    <w:p w14:paraId="7460C5A8" w14:textId="77777777" w:rsidR="0041271A" w:rsidRPr="00314839" w:rsidRDefault="0041271A" w:rsidP="0041271A">
      <w:pPr>
        <w:autoSpaceDE w:val="0"/>
        <w:autoSpaceDN w:val="0"/>
        <w:adjustRightInd w:val="0"/>
        <w:spacing w:after="0"/>
        <w:ind w:left="-426"/>
        <w:rPr>
          <w:rFonts w:ascii="Times New Roman" w:hAnsi="Times New Roman"/>
          <w:b/>
          <w:bCs/>
        </w:rPr>
      </w:pPr>
    </w:p>
    <w:p w14:paraId="3F8BA129" w14:textId="77777777" w:rsidR="0041271A" w:rsidRPr="00314839" w:rsidRDefault="0041271A" w:rsidP="0041271A">
      <w:pPr>
        <w:autoSpaceDE w:val="0"/>
        <w:autoSpaceDN w:val="0"/>
        <w:adjustRightInd w:val="0"/>
        <w:spacing w:after="0"/>
        <w:ind w:left="-426"/>
        <w:rPr>
          <w:rFonts w:ascii="Times New Roman" w:hAnsi="Times New Roman"/>
          <w:b/>
          <w:bCs/>
        </w:rPr>
      </w:pPr>
    </w:p>
    <w:p w14:paraId="6AB287B8" w14:textId="77777777" w:rsidR="0041271A" w:rsidRPr="00314839" w:rsidRDefault="0041271A" w:rsidP="0041271A">
      <w:pPr>
        <w:autoSpaceDE w:val="0"/>
        <w:autoSpaceDN w:val="0"/>
        <w:adjustRightInd w:val="0"/>
        <w:spacing w:after="0"/>
        <w:ind w:left="-426"/>
        <w:rPr>
          <w:rFonts w:ascii="Times New Roman" w:hAnsi="Times New Roman"/>
          <w:b/>
          <w:bCs/>
        </w:rPr>
      </w:pPr>
    </w:p>
    <w:p w14:paraId="5E0D9846" w14:textId="77777777" w:rsidR="0041271A" w:rsidRPr="00314839" w:rsidRDefault="0041271A" w:rsidP="0041271A">
      <w:pPr>
        <w:autoSpaceDE w:val="0"/>
        <w:autoSpaceDN w:val="0"/>
        <w:adjustRightInd w:val="0"/>
        <w:spacing w:after="0"/>
        <w:rPr>
          <w:rFonts w:ascii="Times New Roman" w:hAnsi="Times New Roman"/>
          <w:bCs/>
        </w:rPr>
      </w:pPr>
    </w:p>
    <w:p w14:paraId="4A97ADFD" w14:textId="77777777" w:rsidR="0041271A" w:rsidRPr="00314839" w:rsidRDefault="0041271A" w:rsidP="0041271A">
      <w:pPr>
        <w:autoSpaceDE w:val="0"/>
        <w:autoSpaceDN w:val="0"/>
        <w:adjustRightInd w:val="0"/>
        <w:spacing w:after="0"/>
        <w:rPr>
          <w:rFonts w:ascii="Times New Roman" w:hAnsi="Times New Roman"/>
          <w:bCs/>
        </w:rPr>
      </w:pPr>
    </w:p>
    <w:p w14:paraId="37FAA6B7" w14:textId="77777777" w:rsidR="0041271A" w:rsidRPr="00314839" w:rsidRDefault="0041271A" w:rsidP="0041271A">
      <w:pPr>
        <w:autoSpaceDE w:val="0"/>
        <w:autoSpaceDN w:val="0"/>
        <w:adjustRightInd w:val="0"/>
        <w:spacing w:after="0"/>
        <w:rPr>
          <w:rFonts w:ascii="Times New Roman" w:hAnsi="Times New Roman"/>
          <w:bCs/>
        </w:rPr>
      </w:pPr>
    </w:p>
    <w:p w14:paraId="25DA9239" w14:textId="77777777" w:rsidR="0041271A" w:rsidRPr="00314839" w:rsidRDefault="0041271A" w:rsidP="0041271A">
      <w:pPr>
        <w:autoSpaceDE w:val="0"/>
        <w:autoSpaceDN w:val="0"/>
        <w:adjustRightInd w:val="0"/>
        <w:spacing w:after="0"/>
        <w:rPr>
          <w:rFonts w:ascii="Times New Roman" w:hAnsi="Times New Roman"/>
          <w:bCs/>
        </w:rPr>
      </w:pPr>
    </w:p>
    <w:p w14:paraId="4D286315" w14:textId="77777777" w:rsidR="0041271A" w:rsidRPr="00314839" w:rsidRDefault="0041271A" w:rsidP="0041271A">
      <w:pPr>
        <w:autoSpaceDE w:val="0"/>
        <w:autoSpaceDN w:val="0"/>
        <w:adjustRightInd w:val="0"/>
        <w:spacing w:after="0"/>
        <w:rPr>
          <w:rFonts w:ascii="Times New Roman" w:hAnsi="Times New Roman"/>
          <w:bCs/>
        </w:rPr>
      </w:pPr>
    </w:p>
    <w:p w14:paraId="216DF652" w14:textId="77777777" w:rsidR="0041271A" w:rsidRPr="00314839" w:rsidRDefault="0041271A" w:rsidP="0041271A">
      <w:pPr>
        <w:autoSpaceDE w:val="0"/>
        <w:autoSpaceDN w:val="0"/>
        <w:adjustRightInd w:val="0"/>
        <w:spacing w:after="0"/>
        <w:rPr>
          <w:rFonts w:ascii="Times New Roman" w:hAnsi="Times New Roman"/>
          <w:bCs/>
        </w:rPr>
      </w:pPr>
    </w:p>
    <w:p w14:paraId="128F6B87" w14:textId="77777777" w:rsidR="0041271A" w:rsidRPr="00314839" w:rsidRDefault="0041271A" w:rsidP="0041271A">
      <w:pPr>
        <w:autoSpaceDE w:val="0"/>
        <w:autoSpaceDN w:val="0"/>
        <w:adjustRightInd w:val="0"/>
        <w:spacing w:after="0"/>
        <w:rPr>
          <w:rFonts w:ascii="Times New Roman" w:hAnsi="Times New Roman"/>
          <w:bCs/>
        </w:rPr>
      </w:pPr>
      <w:r w:rsidRPr="00314839">
        <w:rPr>
          <w:rFonts w:ascii="Times New Roman" w:hAnsi="Times New Roman"/>
          <w:bCs/>
        </w:rPr>
        <w:br/>
      </w:r>
    </w:p>
    <w:p w14:paraId="231CD550"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Cs/>
        </w:rPr>
        <w:br w:type="page"/>
      </w:r>
      <w:r w:rsidRPr="00314839">
        <w:rPr>
          <w:rFonts w:ascii="Times New Roman" w:hAnsi="Times New Roman"/>
          <w:b/>
        </w:rPr>
        <w:lastRenderedPageBreak/>
        <w:t>§ 1</w:t>
      </w:r>
    </w:p>
    <w:p w14:paraId="24302B8A"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Postanowienia ogólne</w:t>
      </w:r>
    </w:p>
    <w:p w14:paraId="67031FED" w14:textId="62A12C4A" w:rsidR="0041271A" w:rsidRPr="00E72517"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Niniejszy Regulamin określa szczegółowe zasady przeprowadzania procesu rekrutacji Uczestników projektu, którzy zamierzają rozpocząć własną działalność gospodarczą w ramach projektu</w:t>
      </w:r>
      <w:r>
        <w:rPr>
          <w:rFonts w:ascii="Times New Roman" w:hAnsi="Times New Roman"/>
        </w:rPr>
        <w:t xml:space="preserve"> </w:t>
      </w:r>
      <w:r w:rsidRPr="00E72517">
        <w:rPr>
          <w:rFonts w:ascii="Times New Roman" w:hAnsi="Times New Roman"/>
        </w:rPr>
        <w:t xml:space="preserve">„Postaw na </w:t>
      </w:r>
      <w:r w:rsidR="00256933" w:rsidRPr="00E72517">
        <w:rPr>
          <w:rFonts w:ascii="Times New Roman" w:hAnsi="Times New Roman"/>
        </w:rPr>
        <w:t>przedsiębiorczość</w:t>
      </w:r>
      <w:r w:rsidRPr="00E72517">
        <w:rPr>
          <w:rFonts w:ascii="Times New Roman" w:hAnsi="Times New Roman"/>
        </w:rPr>
        <w:t>!”.</w:t>
      </w:r>
    </w:p>
    <w:p w14:paraId="7DECBC48" w14:textId="25B73703" w:rsidR="0041271A" w:rsidRPr="002B6920"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2B6920">
        <w:rPr>
          <w:rFonts w:ascii="Times New Roman" w:hAnsi="Times New Roman"/>
        </w:rPr>
        <w:t xml:space="preserve">Nabór kandydatów do udziału w projekcie prowadzi Beneficjent – </w:t>
      </w:r>
      <w:r w:rsidR="00256933" w:rsidRPr="002B6920">
        <w:rPr>
          <w:rFonts w:ascii="Times New Roman" w:hAnsi="Times New Roman"/>
        </w:rPr>
        <w:t>Rozwiązania Prawne i Biznesowe</w:t>
      </w:r>
      <w:r w:rsidR="00FC6155" w:rsidRPr="002B6920">
        <w:rPr>
          <w:rFonts w:ascii="Times New Roman" w:hAnsi="Times New Roman"/>
        </w:rPr>
        <w:t xml:space="preserve"> Sp. z o. o</w:t>
      </w:r>
      <w:r w:rsidRPr="002B6920">
        <w:rPr>
          <w:rFonts w:ascii="Times New Roman" w:hAnsi="Times New Roman"/>
        </w:rPr>
        <w:t>.</w:t>
      </w:r>
    </w:p>
    <w:p w14:paraId="4C140D67" w14:textId="4EB11DA3" w:rsidR="00FC6155" w:rsidRPr="002B6920" w:rsidRDefault="00FC6155" w:rsidP="00FC6155">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2B6920">
        <w:rPr>
          <w:rFonts w:ascii="Times New Roman" w:hAnsi="Times New Roman"/>
        </w:rPr>
        <w:t>Celem projektu jest przygotowanie 8  Uczestników projektu do rozpoczęcia i prowadzenia własnej działalności gospodarczej poprzez udział w indywidualnym doradztwie w zakresie przygotowania biznesplanu oraz przekazanie dotacji inwestycyjnej i wsparcia pomostowego (finansowego</w:t>
      </w:r>
      <w:r w:rsidR="00872B0A" w:rsidRPr="002B6920">
        <w:rPr>
          <w:rFonts w:ascii="Times New Roman" w:hAnsi="Times New Roman"/>
        </w:rPr>
        <w:t>)</w:t>
      </w:r>
      <w:r w:rsidRPr="002B6920">
        <w:rPr>
          <w:rFonts w:ascii="Times New Roman" w:hAnsi="Times New Roman"/>
        </w:rPr>
        <w:t xml:space="preserve"> dla 5 Uczestników.</w:t>
      </w:r>
    </w:p>
    <w:p w14:paraId="64E5137A" w14:textId="25780281" w:rsidR="0041271A" w:rsidRPr="00314839"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Projekt realizowany jest od </w:t>
      </w:r>
      <w:r>
        <w:rPr>
          <w:rFonts w:ascii="Times New Roman" w:hAnsi="Times New Roman"/>
        </w:rPr>
        <w:t>01.08.2021</w:t>
      </w:r>
      <w:r w:rsidRPr="00314839">
        <w:rPr>
          <w:rFonts w:ascii="Times New Roman" w:hAnsi="Times New Roman"/>
        </w:rPr>
        <w:t xml:space="preserve"> roku d</w:t>
      </w:r>
      <w:r w:rsidRPr="00A26712">
        <w:rPr>
          <w:rFonts w:ascii="Times New Roman" w:hAnsi="Times New Roman"/>
        </w:rPr>
        <w:t xml:space="preserve">o </w:t>
      </w:r>
      <w:r>
        <w:rPr>
          <w:rFonts w:ascii="Times New Roman" w:hAnsi="Times New Roman"/>
        </w:rPr>
        <w:t>31</w:t>
      </w:r>
      <w:r w:rsidRPr="00A26712">
        <w:rPr>
          <w:rFonts w:ascii="Times New Roman" w:hAnsi="Times New Roman"/>
        </w:rPr>
        <w:t>.0</w:t>
      </w:r>
      <w:r>
        <w:rPr>
          <w:rFonts w:ascii="Times New Roman" w:hAnsi="Times New Roman"/>
        </w:rPr>
        <w:t>3</w:t>
      </w:r>
      <w:r w:rsidRPr="00A26712">
        <w:rPr>
          <w:rFonts w:ascii="Times New Roman" w:hAnsi="Times New Roman"/>
        </w:rPr>
        <w:t>.202</w:t>
      </w:r>
      <w:r>
        <w:rPr>
          <w:rFonts w:ascii="Times New Roman" w:hAnsi="Times New Roman"/>
        </w:rPr>
        <w:t>3</w:t>
      </w:r>
      <w:r w:rsidRPr="00A26712">
        <w:rPr>
          <w:rFonts w:ascii="Times New Roman" w:hAnsi="Times New Roman"/>
        </w:rPr>
        <w:t xml:space="preserve"> </w:t>
      </w:r>
      <w:r w:rsidRPr="00314839">
        <w:rPr>
          <w:rFonts w:ascii="Times New Roman" w:hAnsi="Times New Roman"/>
        </w:rPr>
        <w:t xml:space="preserve">roku na terenie  </w:t>
      </w:r>
      <w:r>
        <w:rPr>
          <w:rFonts w:ascii="Times New Roman" w:hAnsi="Times New Roman"/>
        </w:rPr>
        <w:t>LGD Szlak Sąsiedzi</w:t>
      </w:r>
      <w:r w:rsidRPr="00314839">
        <w:rPr>
          <w:rFonts w:ascii="Times New Roman" w:hAnsi="Times New Roman"/>
        </w:rPr>
        <w:t xml:space="preserve">: </w:t>
      </w:r>
      <w:r>
        <w:rPr>
          <w:rFonts w:ascii="Times New Roman" w:hAnsi="Times New Roman"/>
        </w:rPr>
        <w:t>gmina Wizna, Piątnica, Łomża, Śniadowo, Miastkowo</w:t>
      </w:r>
      <w:r w:rsidRPr="00314839">
        <w:rPr>
          <w:rFonts w:ascii="Times New Roman" w:hAnsi="Times New Roman"/>
        </w:rPr>
        <w:t>.</w:t>
      </w:r>
    </w:p>
    <w:p w14:paraId="43291A3E" w14:textId="1B7AE7D0" w:rsidR="0041271A" w:rsidRPr="00314839" w:rsidRDefault="0041271A" w:rsidP="0041271A">
      <w:pPr>
        <w:numPr>
          <w:ilvl w:val="0"/>
          <w:numId w:val="2"/>
        </w:numPr>
        <w:tabs>
          <w:tab w:val="clear" w:pos="720"/>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Regulamin rekrutacji Uczestników projektu, formularz rekrutacyjny oraz planowany termin rekrutacji podawany jest do publicznej wiadomości na stronie internetowej </w:t>
      </w:r>
      <w:hyperlink r:id="rId8"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314839">
        <w:rPr>
          <w:rFonts w:ascii="Times New Roman" w:hAnsi="Times New Roman"/>
        </w:rPr>
        <w:t>co najmniej na 10 dni roboczych przed dniem rozpoczęcia rekrutacji do projektu.</w:t>
      </w:r>
    </w:p>
    <w:p w14:paraId="1AE09E15" w14:textId="77777777" w:rsidR="0041271A" w:rsidRPr="00314839" w:rsidRDefault="0041271A" w:rsidP="0041271A">
      <w:pPr>
        <w:tabs>
          <w:tab w:val="num" w:pos="426"/>
        </w:tabs>
        <w:autoSpaceDE w:val="0"/>
        <w:autoSpaceDN w:val="0"/>
        <w:adjustRightInd w:val="0"/>
        <w:spacing w:after="0"/>
        <w:ind w:left="567" w:hanging="567"/>
        <w:jc w:val="both"/>
        <w:rPr>
          <w:rFonts w:ascii="Times New Roman" w:hAnsi="Times New Roman"/>
          <w:bCs/>
        </w:rPr>
      </w:pPr>
    </w:p>
    <w:p w14:paraId="361D5223"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2</w:t>
      </w:r>
    </w:p>
    <w:p w14:paraId="1DE4DFA2" w14:textId="77777777" w:rsidR="0041271A" w:rsidRPr="00E72517" w:rsidRDefault="0041271A" w:rsidP="0041271A">
      <w:pPr>
        <w:spacing w:after="0"/>
        <w:jc w:val="center"/>
        <w:rPr>
          <w:rFonts w:ascii="Times New Roman" w:hAnsi="Times New Roman"/>
          <w:b/>
        </w:rPr>
      </w:pPr>
      <w:r w:rsidRPr="00E72517">
        <w:rPr>
          <w:rFonts w:ascii="Times New Roman" w:hAnsi="Times New Roman"/>
          <w:b/>
        </w:rPr>
        <w:t>Uczestnicy projektu</w:t>
      </w:r>
    </w:p>
    <w:p w14:paraId="7064184D" w14:textId="77777777" w:rsidR="0041271A" w:rsidRPr="00A62ACF" w:rsidRDefault="0041271A" w:rsidP="0041271A">
      <w:pPr>
        <w:numPr>
          <w:ilvl w:val="0"/>
          <w:numId w:val="1"/>
        </w:numPr>
        <w:tabs>
          <w:tab w:val="clear" w:pos="720"/>
          <w:tab w:val="num" w:pos="426"/>
        </w:tabs>
        <w:spacing w:after="0"/>
        <w:ind w:left="426" w:hanging="426"/>
        <w:jc w:val="both"/>
        <w:rPr>
          <w:rFonts w:ascii="Times New Roman" w:hAnsi="Times New Roman"/>
        </w:rPr>
      </w:pPr>
      <w:r w:rsidRPr="00E72517">
        <w:rPr>
          <w:rFonts w:ascii="Times New Roman" w:hAnsi="Times New Roman"/>
        </w:rPr>
        <w:t>Projekt skierowany jest do osób fizycznych w wieku od 30 r.ż. (wiek ustala się na podstawie</w:t>
      </w:r>
      <w:r w:rsidRPr="00314839">
        <w:rPr>
          <w:rFonts w:ascii="Times New Roman" w:hAnsi="Times New Roman"/>
        </w:rPr>
        <w:t xml:space="preserve"> daty </w:t>
      </w:r>
      <w:r w:rsidRPr="00A62ACF">
        <w:rPr>
          <w:rFonts w:ascii="Times New Roman" w:hAnsi="Times New Roman"/>
        </w:rPr>
        <w:t xml:space="preserve">urodzenia w dniu rozpoczęcia udziału w projekcie), z terenu realizacji projektu, tj. obszaru objętego  </w:t>
      </w:r>
      <w:r>
        <w:rPr>
          <w:rFonts w:ascii="Times New Roman" w:hAnsi="Times New Roman"/>
        </w:rPr>
        <w:t>LGD Sąsiedzi</w:t>
      </w:r>
      <w:r w:rsidRPr="00A62ACF">
        <w:rPr>
          <w:rFonts w:ascii="Times New Roman" w:hAnsi="Times New Roman"/>
        </w:rPr>
        <w:t xml:space="preserve">: </w:t>
      </w:r>
      <w:r>
        <w:rPr>
          <w:rFonts w:ascii="Times New Roman" w:hAnsi="Times New Roman"/>
        </w:rPr>
        <w:t>gminy Wizna, Piątnica, Łomża, Śniadowo, Miastkowo</w:t>
      </w:r>
      <w:r w:rsidRPr="00A62ACF">
        <w:rPr>
          <w:rFonts w:ascii="Times New Roman" w:hAnsi="Times New Roman"/>
        </w:rPr>
        <w:t xml:space="preserve"> (w przypadku osób fizycznych uczą się, pracują lub zamieszkują na obszarze LGD w rozumieniu przepisów Kodeksu Cywilnego), zamierzających rozpocząć prowadzenie działalności gospodarczej (z wyłączeniem osób, które posiadały aktywny wpis do CEIDG, były zarejestrowane jako przedsiębiorcy w KRS lub prowadziły działalność gospodarczą na podstawie odrębnych przepisów w okresie 12 miesięcy poprzedzających dzień przystąpienia do projektu), będących:</w:t>
      </w:r>
    </w:p>
    <w:p w14:paraId="4B0522A1" w14:textId="77777777" w:rsidR="0041271A" w:rsidRPr="00A62ACF" w:rsidRDefault="0041271A" w:rsidP="0041271A">
      <w:pPr>
        <w:pStyle w:val="Akapitzlist"/>
        <w:numPr>
          <w:ilvl w:val="0"/>
          <w:numId w:val="16"/>
        </w:numPr>
        <w:spacing w:after="0"/>
        <w:jc w:val="both"/>
        <w:rPr>
          <w:rFonts w:ascii="Times New Roman" w:hAnsi="Times New Roman"/>
        </w:rPr>
      </w:pPr>
      <w:r w:rsidRPr="00A62ACF">
        <w:rPr>
          <w:rFonts w:ascii="Times New Roman" w:hAnsi="Times New Roman"/>
        </w:rPr>
        <w:t>Bezrobotnymi lub</w:t>
      </w:r>
    </w:p>
    <w:p w14:paraId="1F0E609E" w14:textId="77777777" w:rsidR="0041271A" w:rsidRPr="00A62ACF" w:rsidRDefault="0041271A" w:rsidP="0041271A">
      <w:pPr>
        <w:pStyle w:val="Akapitzlist"/>
        <w:numPr>
          <w:ilvl w:val="0"/>
          <w:numId w:val="16"/>
        </w:numPr>
        <w:spacing w:after="0"/>
        <w:jc w:val="both"/>
        <w:rPr>
          <w:rFonts w:ascii="Times New Roman" w:hAnsi="Times New Roman"/>
        </w:rPr>
      </w:pPr>
      <w:r w:rsidRPr="00A62ACF">
        <w:rPr>
          <w:rFonts w:ascii="Times New Roman" w:hAnsi="Times New Roman"/>
        </w:rPr>
        <w:t>Biernymi zawodowo</w:t>
      </w:r>
    </w:p>
    <w:p w14:paraId="059D56FB" w14:textId="77777777" w:rsidR="0041271A" w:rsidRPr="00A62ACF" w:rsidRDefault="0041271A" w:rsidP="0041271A">
      <w:pPr>
        <w:spacing w:after="0"/>
        <w:ind w:left="426"/>
        <w:jc w:val="both"/>
        <w:rPr>
          <w:rFonts w:ascii="Times New Roman" w:hAnsi="Times New Roman"/>
        </w:rPr>
      </w:pPr>
      <w:r w:rsidRPr="00A62ACF">
        <w:rPr>
          <w:rFonts w:ascii="Times New Roman" w:hAnsi="Times New Roman"/>
        </w:rPr>
        <w:t>W szczególności znajdujących się w szczególnie trudniej sytuacji na rynku pracy, tj.:</w:t>
      </w:r>
    </w:p>
    <w:p w14:paraId="001E9CE6"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w wieku 50 lat i więcej lub</w:t>
      </w:r>
    </w:p>
    <w:p w14:paraId="3175E27F"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Kobiety lub</w:t>
      </w:r>
    </w:p>
    <w:p w14:paraId="127EEBCC"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z niepełnosprawnością lub</w:t>
      </w:r>
    </w:p>
    <w:p w14:paraId="2A28A1D0"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długotrwale bezrobotne lub</w:t>
      </w:r>
    </w:p>
    <w:p w14:paraId="73D484F2"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o niskich kwalifikacjach.</w:t>
      </w:r>
    </w:p>
    <w:p w14:paraId="3AFD36B2" w14:textId="77777777" w:rsidR="0041271A" w:rsidRPr="00314839" w:rsidRDefault="0041271A" w:rsidP="0041271A">
      <w:pPr>
        <w:spacing w:after="0"/>
        <w:jc w:val="both"/>
        <w:rPr>
          <w:rFonts w:ascii="Times New Roman" w:hAnsi="Times New Roman"/>
        </w:rPr>
      </w:pPr>
    </w:p>
    <w:p w14:paraId="1F280B08" w14:textId="77777777" w:rsidR="0041271A" w:rsidRPr="00314839" w:rsidRDefault="0041271A" w:rsidP="0041271A">
      <w:pPr>
        <w:spacing w:after="0"/>
        <w:jc w:val="both"/>
        <w:rPr>
          <w:rFonts w:ascii="Times New Roman" w:hAnsi="Times New Roman"/>
        </w:rPr>
      </w:pPr>
      <w:r w:rsidRPr="00314839">
        <w:rPr>
          <w:rFonts w:ascii="Times New Roman" w:hAnsi="Times New Roman"/>
        </w:rPr>
        <w:t>Projekt obejmuje wsparciem min. 60% uczestników z wyżej wymienionych grup osób będących w szczególnie trudnej sytuacji na rynku pracy,</w:t>
      </w:r>
    </w:p>
    <w:p w14:paraId="5E3BE681" w14:textId="77777777" w:rsidR="0041271A" w:rsidRPr="00314839" w:rsidRDefault="0041271A" w:rsidP="0041271A">
      <w:pPr>
        <w:spacing w:after="0"/>
        <w:jc w:val="both"/>
        <w:rPr>
          <w:rFonts w:ascii="Times New Roman" w:hAnsi="Times New Roman"/>
        </w:rPr>
      </w:pPr>
      <w:r w:rsidRPr="00314839">
        <w:rPr>
          <w:rFonts w:ascii="Times New Roman" w:hAnsi="Times New Roman"/>
        </w:rPr>
        <w:t>Beneficjent zastrzega, że w przypadku, gdy liczba uczestników nie znajdujących się w szczególnie trudnej sytuacji na rynku pracy, opisanej powyżej, osiągnie wartość 40%- wówczas do udziału w projekcie kwalifikowalne będą wyłącznie osoby spełniające jednocześnie jedno z kryteriów określonych w pkt. a)-e).</w:t>
      </w:r>
    </w:p>
    <w:p w14:paraId="3B06D056" w14:textId="77777777" w:rsidR="0041271A" w:rsidRPr="00314839" w:rsidRDefault="0041271A" w:rsidP="0041271A">
      <w:pPr>
        <w:spacing w:after="0"/>
        <w:jc w:val="both"/>
        <w:rPr>
          <w:rFonts w:ascii="Times New Roman" w:hAnsi="Times New Roman"/>
        </w:rPr>
      </w:pPr>
    </w:p>
    <w:p w14:paraId="0F73352F" w14:textId="77777777" w:rsidR="0041271A" w:rsidRPr="00314839" w:rsidRDefault="0041271A" w:rsidP="0041271A">
      <w:pPr>
        <w:spacing w:after="0"/>
        <w:jc w:val="both"/>
        <w:rPr>
          <w:rFonts w:ascii="Times New Roman" w:hAnsi="Times New Roman"/>
        </w:rPr>
      </w:pPr>
    </w:p>
    <w:p w14:paraId="51CBF98E" w14:textId="77777777" w:rsidR="0041271A" w:rsidRPr="00314839" w:rsidRDefault="0041271A" w:rsidP="0041271A">
      <w:pPr>
        <w:ind w:left="1134" w:hanging="850"/>
        <w:jc w:val="both"/>
        <w:rPr>
          <w:rFonts w:ascii="Times New Roman" w:hAnsi="Times New Roman"/>
          <w:u w:val="single"/>
        </w:rPr>
      </w:pPr>
      <w:r w:rsidRPr="00314839">
        <w:rPr>
          <w:rFonts w:ascii="Times New Roman" w:hAnsi="Times New Roman"/>
          <w:u w:val="single"/>
        </w:rPr>
        <w:t>Definicje pojęć:</w:t>
      </w:r>
    </w:p>
    <w:p w14:paraId="1931A03E"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osoba bezrobotna</w:t>
      </w:r>
      <w:r w:rsidRPr="00314839">
        <w:rPr>
          <w:rFonts w:ascii="Times New Roman" w:hAnsi="Times New Roman"/>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w:t>
      </w:r>
      <w:r w:rsidRPr="00314839">
        <w:rPr>
          <w:rFonts w:ascii="Times New Roman" w:hAnsi="Times New Roman"/>
        </w:rPr>
        <w:lastRenderedPageBreak/>
        <w:t>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14:paraId="1FDD3455"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 xml:space="preserve">osoba długotrwale bezrobotna </w:t>
      </w:r>
      <w:r w:rsidRPr="00314839">
        <w:rPr>
          <w:rFonts w:ascii="Times New Roman" w:hAnsi="Times New Roman"/>
        </w:rPr>
        <w:t xml:space="preserve">– definicja pojęcia „długotrwale bezrobotny" różni się w zależności od wieku: </w:t>
      </w:r>
      <w:r w:rsidRPr="00314839">
        <w:rPr>
          <w:rFonts w:ascii="Times New Roman" w:hAnsi="Times New Roman"/>
        </w:rPr>
        <w:softHyphen/>
        <w:t xml:space="preserve"> osoby do 25 roku życia – osoby bezrobotne nieprzerwanie przez okres min. 6 miesięcy, </w:t>
      </w:r>
      <w:r w:rsidRPr="00314839">
        <w:rPr>
          <w:rFonts w:ascii="Times New Roman" w:hAnsi="Times New Roman"/>
        </w:rPr>
        <w:softHyphen/>
        <w:t xml:space="preserve"> osoby w wieku 25 lat lub więcej – osoby bezrobotne nieprzerwanie przez okres ponad 12 miesięcy (&gt;12 miesięcy). Wiek uczestników projektu jest określany na podstawie daty urodzenia i ustalany w dniu rozpoczęcia udziału w projekcie (zgodnie z definicją wskazaną w Wytycznych w zakresie realizacji przedsięwzięć z udziałem środków Europejskiego Funduszu Społecznego w obszarze rynku pracy na lata 2014-2020);</w:t>
      </w:r>
    </w:p>
    <w:p w14:paraId="042D5123"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bierne zawodowo</w:t>
      </w:r>
      <w:r w:rsidRPr="00314839">
        <w:rPr>
          <w:rFonts w:ascii="Times New Roman" w:hAnsi="Times New Roman"/>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p>
    <w:p w14:paraId="598E5E4A"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o niskich kwalifikacjach</w:t>
      </w:r>
      <w:r w:rsidRPr="00314839">
        <w:rPr>
          <w:rFonts w:ascii="Times New Roman" w:hAnsi="Times New Roman"/>
        </w:rPr>
        <w:t xml:space="preserve"> – osoby posiadające wykształcenie na poziomie do ISCED 3 włącznie</w:t>
      </w:r>
      <w:r w:rsidRPr="00314839">
        <w:rPr>
          <w:rStyle w:val="Odwoanieprzypisudolnego"/>
          <w:rFonts w:ascii="Times New Roman" w:hAnsi="Times New Roman"/>
        </w:rPr>
        <w:footnoteReference w:id="1"/>
      </w:r>
      <w:r w:rsidRPr="00314839">
        <w:rPr>
          <w:rFonts w:ascii="Times New Roman" w:hAnsi="Times New Roman"/>
        </w:rPr>
        <w:t>. Poziom ISCED 1 – wykształcenie podstawowe, tj. szkoła podstawowa. Poziom ISCED 2 – wykształcenie gimnazjalne, tj. gimnazjum. Poziom ISCED 3 – wykształcenie ponadgimnazjalne, tj. liceum, liceum profilowane, technikum, technikum uzupełniające, zasadnicza szkoła zawodowa.</w:t>
      </w:r>
    </w:p>
    <w:p w14:paraId="45C42E06"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uczestnik projektu</w:t>
      </w:r>
      <w:r w:rsidRPr="00314839">
        <w:rPr>
          <w:rFonts w:ascii="Times New Roman" w:hAnsi="Times New Roman"/>
        </w:rPr>
        <w:t xml:space="preserve"> – uczestnik projektu finansowanego ze środków EFS w rozumieniu Wytycznych Ministra Infrastruktury i Rozwoju w zakresie monitorowania postępu rzeczowego realizacji programów operacyjnych na lata 2014-2020; </w:t>
      </w:r>
    </w:p>
    <w:p w14:paraId="122680A9"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z niepełnosprawnościami</w:t>
      </w:r>
      <w:r w:rsidRPr="00314839">
        <w:rPr>
          <w:rFonts w:ascii="Times New Roman" w:hAnsi="Times New Roman"/>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 </w:t>
      </w:r>
    </w:p>
    <w:p w14:paraId="6A229D1F"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zagrożone wykluczeniem społecznym:</w:t>
      </w:r>
    </w:p>
    <w:p w14:paraId="4CF2A446"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1394EE7E"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o których mowa w art. 1 ust. 2 ustawy z dnia 13 czerwca 2003 r. o zatrudnieniu socjalnym;</w:t>
      </w:r>
    </w:p>
    <w:p w14:paraId="538E222D"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EC2005A"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nieletnie, wobec których zastosowano środki zapobiegania i zwalczania demoralizacji i przestępczości zgodnie z ustawą z dnia 26 października 1982 r. o postępowaniu w sprawach nieletnich (Dz. U. z 2018 r. poz. 969);</w:t>
      </w:r>
    </w:p>
    <w:p w14:paraId="439434AB"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 xml:space="preserve">osoby przebywające w młodzieżowych ośrodkach wychowawczych i młodzieżowych ośrodkach socjoterapii, o których mowa w ustawie z dnia 7 września 1991 r. o systemie oświaty (Dz. U. z 2018 r. poz. 1457, z </w:t>
      </w:r>
      <w:proofErr w:type="spellStart"/>
      <w:r w:rsidRPr="00314839">
        <w:rPr>
          <w:rFonts w:ascii="Times New Roman" w:hAnsi="Times New Roman"/>
        </w:rPr>
        <w:t>późn</w:t>
      </w:r>
      <w:proofErr w:type="spellEnd"/>
      <w:r w:rsidRPr="00314839">
        <w:rPr>
          <w:rFonts w:ascii="Times New Roman" w:hAnsi="Times New Roman"/>
        </w:rPr>
        <w:t>. zm.);</w:t>
      </w:r>
    </w:p>
    <w:p w14:paraId="27B551E6"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213ACDC"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członkowie gospodarstw domowych sprawujący opiekę nad osobą z niepełnosprawnością, o ile co najmniej jeden z nich nie pracuje ze względu na konieczność sprawowania opieki nad osobą z niepełnosprawnością;</w:t>
      </w:r>
    </w:p>
    <w:p w14:paraId="77DB589F"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potrzebujące wsparcia w codziennym funkcjonowaniu;</w:t>
      </w:r>
    </w:p>
    <w:p w14:paraId="34E3D0C3"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bezdomne lub dotknięte wykluczeniem z dostępu do mieszkań w rozumieniu Wytycznych w zakresie monitorowania postępu rzeczowego realizacji programów operacyjnych na lata 2014-2020;</w:t>
      </w:r>
    </w:p>
    <w:p w14:paraId="22CC8C34"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odbywające kary pozbawienia wolności;</w:t>
      </w:r>
    </w:p>
    <w:p w14:paraId="1C2B65AF"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korzystające z PO PŻ.</w:t>
      </w:r>
    </w:p>
    <w:p w14:paraId="47E8A64B" w14:textId="77777777" w:rsidR="0041271A" w:rsidRPr="00314839" w:rsidRDefault="0041271A" w:rsidP="0041271A">
      <w:pPr>
        <w:pStyle w:val="Akapitzlist"/>
        <w:numPr>
          <w:ilvl w:val="0"/>
          <w:numId w:val="20"/>
        </w:numPr>
        <w:jc w:val="both"/>
        <w:rPr>
          <w:rFonts w:ascii="Times New Roman" w:hAnsi="Times New Roman"/>
        </w:rPr>
      </w:pPr>
      <w:r w:rsidRPr="00314839">
        <w:rPr>
          <w:rFonts w:ascii="Times New Roman" w:hAnsi="Times New Roman"/>
          <w:b/>
        </w:rPr>
        <w:t>przedsiębiorca</w:t>
      </w:r>
      <w:r w:rsidRPr="00314839">
        <w:rPr>
          <w:rFonts w:ascii="Times New Roman" w:hAnsi="Times New Roman"/>
        </w:rPr>
        <w:t xml:space="preserve"> – podmiot, o którym mowa w art. 4 ustawy z dnia 2 lipca 2004 r. o swobodzie działalności gospodarczej.</w:t>
      </w:r>
    </w:p>
    <w:p w14:paraId="43405C2B" w14:textId="77777777" w:rsidR="0041271A" w:rsidRPr="00314839" w:rsidRDefault="0041271A" w:rsidP="0041271A">
      <w:pPr>
        <w:numPr>
          <w:ilvl w:val="0"/>
          <w:numId w:val="1"/>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Do projektu w wyniku procesu rekrutacji zostanie zakwalifikowanych</w:t>
      </w:r>
      <w:r>
        <w:rPr>
          <w:rFonts w:ascii="Times New Roman" w:hAnsi="Times New Roman"/>
        </w:rPr>
        <w:t xml:space="preserve"> 8</w:t>
      </w:r>
      <w:r w:rsidRPr="00314839">
        <w:rPr>
          <w:rFonts w:ascii="Times New Roman" w:hAnsi="Times New Roman"/>
        </w:rPr>
        <w:t xml:space="preserve"> osób z czego 60 % osób będących w szczególnie trudnej sytuacji na rynku pracy wymienionych w </w:t>
      </w:r>
      <w:r w:rsidRPr="00314839">
        <w:rPr>
          <w:rFonts w:ascii="Times New Roman" w:hAnsi="Times New Roman"/>
          <w:bCs/>
        </w:rPr>
        <w:t>§ 2. pkt 1. Beneficjent zastrzega, że w przypadku, gdy liczba uczestników nie znajdujących się w szczególnie trudnej sytuacji na rynku pracy, opisanej w § 2. pkt 1, osiągnie 40%- wówczas do udziału w projekcie będą wyłącznie osoby spełniające jednocześnie jedno z kryteriów określonych w pkt. a)-e) §2 pkt. 1.</w:t>
      </w:r>
    </w:p>
    <w:p w14:paraId="171CBE0E" w14:textId="77777777" w:rsidR="0041271A" w:rsidRPr="00314839" w:rsidRDefault="0041271A" w:rsidP="0041271A">
      <w:pPr>
        <w:numPr>
          <w:ilvl w:val="0"/>
          <w:numId w:val="1"/>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Ze wsparcia udzielanego w ramach projektu są wyłączone:</w:t>
      </w:r>
    </w:p>
    <w:p w14:paraId="44B3F029"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zatrudnione (w tym również w ramach umów cywilnoprawnych) obecnie lub w ciągu ostatnich 2 lat u tego Beneficjenta, partnera lub realizatora; </w:t>
      </w:r>
    </w:p>
    <w:p w14:paraId="46111CE7"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które łączy lub łączył z Beneficjentem i/lub pracownikiem/ współpracownikiem/ wspólnikiem/ członkiem lub osobą bliską</w:t>
      </w:r>
      <w:r w:rsidRPr="00314839">
        <w:rPr>
          <w:rStyle w:val="Odwoanieprzypisudolnego"/>
          <w:rFonts w:ascii="Times New Roman" w:hAnsi="Times New Roman"/>
        </w:rPr>
        <w:footnoteReference w:id="2"/>
      </w:r>
      <w:r w:rsidRPr="00314839">
        <w:rPr>
          <w:rFonts w:ascii="Times New Roman" w:hAnsi="Times New Roman"/>
        </w:rPr>
        <w:t xml:space="preserve"> Beneficjenta, partnera lub realizatora uczestniczącego </w:t>
      </w:r>
      <w:r w:rsidRPr="00314839">
        <w:rPr>
          <w:rFonts w:ascii="Times New Roman" w:hAnsi="Times New Roman"/>
        </w:rPr>
        <w:br/>
        <w:t xml:space="preserve">w procesie rekrutacji i oceny biznesplanów: związek małżeński, stosunek pokrewieństwa i powinowactwa i/lub związek z tytułu przysposobienia, opieki lub kurateli; </w:t>
      </w:r>
    </w:p>
    <w:p w14:paraId="198E92C0"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lastRenderedPageBreak/>
        <w:t xml:space="preserve">osoby będące członkami organów zarządzających i organów nadzorczych Beneficjenta, partnera lub realizatora oraz osoby, które w ciągu ostatniego roku były członkami organów zarządzających </w:t>
      </w:r>
      <w:r w:rsidRPr="00314839">
        <w:rPr>
          <w:rFonts w:ascii="Times New Roman" w:hAnsi="Times New Roman"/>
        </w:rPr>
        <w:br/>
        <w:t xml:space="preserve">i organów nadzorczych Beneficjenta, partnera lub realizatora; </w:t>
      </w:r>
    </w:p>
    <w:p w14:paraId="0DA0988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14:paraId="65077503"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będące pracownikami/ współpracownikami/ wspólnikami/ członkami lub osobami bliskimi</w:t>
      </w:r>
      <w:r w:rsidRPr="00314839">
        <w:rPr>
          <w:rStyle w:val="Odwoanieprzypisudolnego"/>
          <w:rFonts w:ascii="Times New Roman" w:hAnsi="Times New Roman"/>
        </w:rPr>
        <w:footnoteReference w:id="3"/>
      </w:r>
      <w:r w:rsidRPr="00314839">
        <w:rPr>
          <w:rFonts w:ascii="Times New Roman" w:hAnsi="Times New Roman"/>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14:paraId="6A20E05C"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posiadające udziały lub akcje Beneficjenta, partnera lub realizatora projektu; </w:t>
      </w:r>
    </w:p>
    <w:p w14:paraId="0A4C155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będące pracownikiem/ współpracownikiem/ wspólnikiem/ członkiem lub osobą bliską</w:t>
      </w:r>
      <w:r w:rsidRPr="00314839">
        <w:rPr>
          <w:rStyle w:val="Odwoanieprzypisudolnego"/>
          <w:rFonts w:ascii="Times New Roman" w:hAnsi="Times New Roman"/>
        </w:rPr>
        <w:footnoteReference w:id="4"/>
      </w:r>
      <w:r w:rsidRPr="00314839">
        <w:rPr>
          <w:rFonts w:ascii="Times New Roman" w:hAnsi="Times New Roman"/>
        </w:rPr>
        <w:t xml:space="preserve">  podmiotu, który przygotował wniosek o dofinansowanie projektu oraz osoby będące podmiotem, który przygotował wniosek o dofinansowanie projektu; </w:t>
      </w:r>
    </w:p>
    <w:p w14:paraId="23DAB3D9"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pozostające lub te, które pozostawały z podmiotem, który przygotował wniosek o dofinansowanie projektu, w takim stosunku prawnym, który mógłby mieć wpływ na ich prawa lub obowiązki; </w:t>
      </w:r>
    </w:p>
    <w:p w14:paraId="1832432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posiadające udziały lub akcje podmiotu, który przygotował wniosek o dofinansowanie projektu.</w:t>
      </w:r>
    </w:p>
    <w:p w14:paraId="5B4624C6" w14:textId="77777777" w:rsidR="0041271A" w:rsidRPr="00314839" w:rsidRDefault="0041271A" w:rsidP="0041271A">
      <w:pPr>
        <w:autoSpaceDE w:val="0"/>
        <w:autoSpaceDN w:val="0"/>
        <w:adjustRightInd w:val="0"/>
        <w:spacing w:after="0"/>
        <w:ind w:left="709"/>
        <w:jc w:val="both"/>
        <w:rPr>
          <w:rFonts w:ascii="Times New Roman" w:hAnsi="Times New Roman"/>
        </w:rPr>
      </w:pPr>
    </w:p>
    <w:p w14:paraId="2CFDAD54"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3</w:t>
      </w:r>
    </w:p>
    <w:p w14:paraId="1AEF2A7D"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Proces rekrutacji</w:t>
      </w:r>
    </w:p>
    <w:p w14:paraId="643DAF03" w14:textId="138CB27E" w:rsidR="0041271A" w:rsidRPr="00BE47B7" w:rsidRDefault="0041271A" w:rsidP="0041271A">
      <w:pPr>
        <w:numPr>
          <w:ilvl w:val="0"/>
          <w:numId w:val="3"/>
        </w:numPr>
        <w:autoSpaceDE w:val="0"/>
        <w:autoSpaceDN w:val="0"/>
        <w:adjustRightInd w:val="0"/>
        <w:spacing w:after="0"/>
        <w:jc w:val="both"/>
        <w:rPr>
          <w:rFonts w:ascii="Times New Roman" w:hAnsi="Times New Roman"/>
        </w:rPr>
      </w:pPr>
      <w:r w:rsidRPr="00BE47B7">
        <w:rPr>
          <w:rFonts w:ascii="Times New Roman" w:hAnsi="Times New Roman"/>
        </w:rPr>
        <w:t xml:space="preserve">Rekrutacja do projektu odbywa się cyklicznie w ramach ogłoszonych naborów aż do wyczerpania środków w Projekcie na dotacje. Ogłaszana jest na stronie internetowej projektu </w:t>
      </w:r>
      <w:hyperlink r:id="rId9" w:history="1">
        <w:r w:rsidR="00C52B8D" w:rsidRPr="00772297">
          <w:rPr>
            <w:rStyle w:val="Hipercze"/>
            <w:rFonts w:ascii="Times New Roman" w:hAnsi="Times New Roman"/>
          </w:rPr>
          <w:t>https://biznesiprawo.eu/</w:t>
        </w:r>
      </w:hyperlink>
      <w:r w:rsidR="00C52B8D" w:rsidRPr="00C52B8D">
        <w:rPr>
          <w:rFonts w:ascii="Times New Roman" w:hAnsi="Times New Roman"/>
        </w:rPr>
        <w:t xml:space="preserve">. </w:t>
      </w:r>
      <w:r w:rsidRPr="00BE47B7">
        <w:rPr>
          <w:rFonts w:ascii="Times New Roman" w:hAnsi="Times New Roman"/>
        </w:rPr>
        <w:t xml:space="preserve">Wraz z ogłoszeniem danej rundy, na stronie zamieszczony zostaje niniejszy Regulamin, dokumenty rekrutacyjne i informacja o miejscu i sposobie składania dokumentów rekrutacyjnych. </w:t>
      </w:r>
    </w:p>
    <w:p w14:paraId="2D6FE95F" w14:textId="73773D2B"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Nabór Uczestników projektu odbywać się będzie przed planowanym wsparciem w postaci indywidualn</w:t>
      </w:r>
      <w:r w:rsidR="002B6920" w:rsidRPr="00BE47B7">
        <w:rPr>
          <w:rFonts w:ascii="Times New Roman" w:hAnsi="Times New Roman"/>
        </w:rPr>
        <w:t>ego doradztwa w zakresie przygotowania biznesp</w:t>
      </w:r>
      <w:r w:rsidR="00CA3018" w:rsidRPr="00BE47B7">
        <w:rPr>
          <w:rFonts w:ascii="Times New Roman" w:hAnsi="Times New Roman"/>
        </w:rPr>
        <w:t>la</w:t>
      </w:r>
      <w:r w:rsidR="002B6920" w:rsidRPr="00BE47B7">
        <w:rPr>
          <w:rFonts w:ascii="Times New Roman" w:hAnsi="Times New Roman"/>
        </w:rPr>
        <w:t>nu i</w:t>
      </w:r>
      <w:r w:rsidR="00CA3018" w:rsidRPr="00BE47B7">
        <w:rPr>
          <w:rFonts w:ascii="Times New Roman" w:hAnsi="Times New Roman"/>
        </w:rPr>
        <w:t>/lub</w:t>
      </w:r>
      <w:r w:rsidR="002B6920" w:rsidRPr="00BE47B7">
        <w:rPr>
          <w:rFonts w:ascii="Times New Roman" w:hAnsi="Times New Roman"/>
        </w:rPr>
        <w:t xml:space="preserve"> dotacji inwestycyjnej</w:t>
      </w:r>
      <w:r w:rsidRPr="00BE47B7">
        <w:rPr>
          <w:rFonts w:ascii="Times New Roman" w:hAnsi="Times New Roman"/>
        </w:rPr>
        <w:t>, która jest udzielana na etapie poprzedzającym rozpoczęcie działalności gospodarczej (przygotowanie do samodzielnego prowadzenia  działalności gospodarczej)</w:t>
      </w:r>
      <w:r w:rsidRPr="00BE47B7">
        <w:rPr>
          <w:rStyle w:val="Odwoanieprzypisudolnego"/>
          <w:rFonts w:ascii="Times New Roman" w:hAnsi="Times New Roman"/>
        </w:rPr>
        <w:footnoteReference w:id="5"/>
      </w:r>
      <w:r w:rsidRPr="00BE47B7">
        <w:rPr>
          <w:rFonts w:ascii="Times New Roman" w:hAnsi="Times New Roman"/>
        </w:rPr>
        <w:t xml:space="preserve"> </w:t>
      </w:r>
    </w:p>
    <w:p w14:paraId="3958AED7" w14:textId="77777777"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Rekrutacja będzie odbywać się w następującym/</w:t>
      </w:r>
      <w:proofErr w:type="spellStart"/>
      <w:r w:rsidRPr="00BE47B7">
        <w:rPr>
          <w:rFonts w:ascii="Times New Roman" w:hAnsi="Times New Roman"/>
        </w:rPr>
        <w:t>ych</w:t>
      </w:r>
      <w:proofErr w:type="spellEnd"/>
      <w:r w:rsidRPr="00BE47B7">
        <w:rPr>
          <w:rFonts w:ascii="Times New Roman" w:hAnsi="Times New Roman"/>
        </w:rPr>
        <w:t xml:space="preserve"> terminie/ach: </w:t>
      </w:r>
      <w:r w:rsidRPr="00BE47B7">
        <w:rPr>
          <w:rFonts w:ascii="Times New Roman" w:hAnsi="Times New Roman"/>
          <w:b/>
          <w:bCs/>
        </w:rPr>
        <w:t>08.2021-12.2021.</w:t>
      </w:r>
    </w:p>
    <w:p w14:paraId="1A3832F8" w14:textId="2E94B4A5"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 xml:space="preserve">Informacje o etapach realizacji projektu będą sukcesywnie umieszczane na stronie internetowej projektu </w:t>
      </w:r>
      <w:hyperlink r:id="rId10" w:history="1">
        <w:r w:rsidR="00C52B8D" w:rsidRPr="00772297">
          <w:rPr>
            <w:rStyle w:val="Hipercze"/>
            <w:rFonts w:ascii="Times New Roman" w:hAnsi="Times New Roman"/>
          </w:rPr>
          <w:t>https://biznesiprawo.eu/</w:t>
        </w:r>
      </w:hyperlink>
      <w:r w:rsidRPr="00BE47B7">
        <w:rPr>
          <w:rFonts w:ascii="Times New Roman" w:hAnsi="Times New Roman"/>
        </w:rPr>
        <w:t>.</w:t>
      </w:r>
    </w:p>
    <w:p w14:paraId="790804CB" w14:textId="3148DC59"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W przypadku niewyłonienia, spośród zgłoszonych aplikacji, wymaganej liczby Uczestników projektu lub w przypadku dużej liczby złożonych formularzy rekrutacyjnych termin rekrutacji i/lub oceny może zostać przedłużony bądź zamknięty po pierwszej rundzie naboru w zależności od ilości osób zakwalifikowanych do projektu. Informacja o terminie przedłużenia lub zakończenia rekrutacji zostanie umieszczona na stronie internetowej projektu</w:t>
      </w:r>
      <w:r w:rsidRPr="00BE47B7">
        <w:rPr>
          <w:rStyle w:val="Hipercze"/>
          <w:rFonts w:ascii="Times New Roman" w:hAnsi="Times New Roman"/>
        </w:rPr>
        <w:t xml:space="preserve"> </w:t>
      </w:r>
      <w:hyperlink r:id="rId11" w:history="1">
        <w:r w:rsidR="00C52B8D" w:rsidRPr="00772297">
          <w:rPr>
            <w:rStyle w:val="Hipercze"/>
            <w:rFonts w:ascii="Times New Roman" w:hAnsi="Times New Roman"/>
          </w:rPr>
          <w:t>https://biznesiprawo.eu/</w:t>
        </w:r>
      </w:hyperlink>
      <w:r w:rsidRPr="00BE47B7">
        <w:rPr>
          <w:rFonts w:ascii="Times New Roman" w:hAnsi="Times New Roman"/>
        </w:rPr>
        <w:t>.</w:t>
      </w:r>
    </w:p>
    <w:p w14:paraId="43ACE27F" w14:textId="4B370E3C"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lastRenderedPageBreak/>
        <w:t xml:space="preserve">Rozmowa z doradcą zawodowym jako etap rekrutacji będzie </w:t>
      </w:r>
      <w:r w:rsidR="005B3E6E" w:rsidRPr="00BE47B7">
        <w:rPr>
          <w:rFonts w:ascii="Times New Roman" w:hAnsi="Times New Roman"/>
        </w:rPr>
        <w:t>przeprowadzana</w:t>
      </w:r>
      <w:r w:rsidRPr="00BE47B7">
        <w:rPr>
          <w:rFonts w:ascii="Times New Roman" w:hAnsi="Times New Roman"/>
        </w:rPr>
        <w:t xml:space="preserve"> po zamknięciu danej rundy naboru osobom, które spełniają kryteria dotyczące grupy docelowej oraz jednocześnie uzyskają nie mniej niż </w:t>
      </w:r>
      <w:r w:rsidRPr="00BE47B7">
        <w:rPr>
          <w:rFonts w:ascii="Times New Roman" w:hAnsi="Times New Roman"/>
          <w:b/>
          <w:bCs/>
        </w:rPr>
        <w:t xml:space="preserve">21 </w:t>
      </w:r>
      <w:r w:rsidRPr="00BE47B7">
        <w:rPr>
          <w:rFonts w:ascii="Times New Roman" w:hAnsi="Times New Roman"/>
        </w:rPr>
        <w:t>pkt. w ramach pierwszego etapu rekrutacji.</w:t>
      </w:r>
    </w:p>
    <w:p w14:paraId="5A79FAA0" w14:textId="77777777"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Rekrutacja do projektu odbywa się dwuetapowo:</w:t>
      </w:r>
    </w:p>
    <w:p w14:paraId="1490B9D3" w14:textId="77777777" w:rsidR="0041271A" w:rsidRPr="00BE47B7" w:rsidRDefault="0041271A" w:rsidP="0041271A">
      <w:pPr>
        <w:numPr>
          <w:ilvl w:val="0"/>
          <w:numId w:val="13"/>
        </w:numPr>
        <w:autoSpaceDE w:val="0"/>
        <w:autoSpaceDN w:val="0"/>
        <w:adjustRightInd w:val="0"/>
        <w:spacing w:after="0"/>
        <w:ind w:left="709" w:hanging="283"/>
        <w:jc w:val="both"/>
        <w:rPr>
          <w:rFonts w:ascii="Times New Roman" w:hAnsi="Times New Roman"/>
        </w:rPr>
      </w:pPr>
      <w:r w:rsidRPr="00BE47B7">
        <w:rPr>
          <w:rFonts w:ascii="Times New Roman" w:hAnsi="Times New Roman"/>
        </w:rPr>
        <w:t>Etap pierwszy dotyczy oceny formularzy rekrutacyjnych, na podstawie których wyłaniana jest grupa zakwalifikowana do etapu drugiego;</w:t>
      </w:r>
    </w:p>
    <w:p w14:paraId="0F358422" w14:textId="77777777" w:rsidR="0041271A" w:rsidRPr="00BE47B7" w:rsidRDefault="0041271A" w:rsidP="0041271A">
      <w:pPr>
        <w:numPr>
          <w:ilvl w:val="0"/>
          <w:numId w:val="13"/>
        </w:numPr>
        <w:autoSpaceDE w:val="0"/>
        <w:autoSpaceDN w:val="0"/>
        <w:adjustRightInd w:val="0"/>
        <w:spacing w:after="0"/>
        <w:ind w:left="709" w:hanging="283"/>
        <w:jc w:val="both"/>
        <w:rPr>
          <w:rFonts w:ascii="Times New Roman" w:hAnsi="Times New Roman"/>
        </w:rPr>
      </w:pPr>
      <w:r w:rsidRPr="00BE47B7">
        <w:rPr>
          <w:rFonts w:ascii="Times New Roman" w:hAnsi="Times New Roman"/>
        </w:rPr>
        <w:t xml:space="preserve">Etap drugi: rozmowa z doradcą zawodowym w celu weryfikacji predyspozycji do prowadzenia działalności gospodarczej. Osoba ubiegająca się o udział w projekcie powinna wykazywać się </w:t>
      </w:r>
      <w:r w:rsidRPr="00BE47B7">
        <w:rPr>
          <w:rFonts w:ascii="Times New Roman" w:hAnsi="Times New Roman"/>
        </w:rPr>
        <w:br/>
        <w:t>takimi cechami jak m. in.: samodzielność, przedsiębiorczość, odpowiedzialność, umiejętność planowania i myślenia analitycznego, sumienność.</w:t>
      </w:r>
    </w:p>
    <w:p w14:paraId="131AD3D6" w14:textId="2D47C5BB"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Osoby zainteresowane udziałem w projekcie składają w biurze projektu pod adresem ul. Polowa 45, </w:t>
      </w:r>
      <w:r w:rsidRPr="00BE47B7">
        <w:rPr>
          <w:rFonts w:ascii="Times New Roman" w:hAnsi="Times New Roman"/>
        </w:rPr>
        <w:br/>
        <w:t xml:space="preserve">18-400 Łomża </w:t>
      </w:r>
      <w:r w:rsidRPr="00BE47B7">
        <w:rPr>
          <w:rFonts w:ascii="Times New Roman" w:hAnsi="Times New Roman"/>
          <w:u w:val="single"/>
        </w:rPr>
        <w:t>w wyznaczonym terminie</w:t>
      </w:r>
      <w:r w:rsidRPr="00BE47B7">
        <w:rPr>
          <w:rFonts w:ascii="Times New Roman" w:hAnsi="Times New Roman"/>
        </w:rPr>
        <w:t xml:space="preserve">, wypełniony i podpisany Formularz rekrutacyjny, zgodny ze wzorem stanowiącym załącznik nr 1 do niniejszego Regulaminu. </w:t>
      </w:r>
    </w:p>
    <w:p w14:paraId="073D7729" w14:textId="77777777" w:rsidR="0041271A" w:rsidRPr="00BE47B7" w:rsidRDefault="0041271A" w:rsidP="0041271A">
      <w:pPr>
        <w:pStyle w:val="Akapitzlist"/>
        <w:spacing w:after="0"/>
        <w:ind w:left="360"/>
        <w:jc w:val="center"/>
        <w:rPr>
          <w:rFonts w:ascii="Times New Roman" w:hAnsi="Times New Roman"/>
          <w:b/>
        </w:rPr>
      </w:pPr>
      <w:r w:rsidRPr="00BE47B7">
        <w:rPr>
          <w:rFonts w:ascii="Times New Roman" w:hAnsi="Times New Roman"/>
          <w:b/>
        </w:rPr>
        <w:t>Informacje dotyczące projektu można uzyskać dzwoniąc pod numer</w:t>
      </w:r>
    </w:p>
    <w:p w14:paraId="5C111F22" w14:textId="77777777" w:rsidR="0041271A" w:rsidRPr="00BE47B7" w:rsidRDefault="0041271A" w:rsidP="0041271A">
      <w:pPr>
        <w:pStyle w:val="Akapitzlist"/>
        <w:spacing w:after="0"/>
        <w:ind w:left="360"/>
        <w:jc w:val="center"/>
        <w:rPr>
          <w:rFonts w:ascii="Times New Roman" w:hAnsi="Times New Roman"/>
          <w:b/>
        </w:rPr>
      </w:pPr>
      <w:r w:rsidRPr="00BE47B7">
        <w:rPr>
          <w:rFonts w:ascii="Times New Roman" w:hAnsi="Times New Roman"/>
          <w:b/>
        </w:rPr>
        <w:t>85 732 02 58</w:t>
      </w:r>
    </w:p>
    <w:p w14:paraId="17E440E2" w14:textId="5512B1DF"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Dokumenty rekrutacyjne należy składać w zamkniętej kopercie osobiście we wtorki i czwartki w godzinach od 11:00 do 15:00 </w:t>
      </w:r>
      <w:r w:rsidRPr="00BE47B7">
        <w:rPr>
          <w:rFonts w:ascii="Times New Roman" w:hAnsi="Times New Roman"/>
          <w:u w:val="single"/>
        </w:rPr>
        <w:t>(w wyznaczonym dla danej rundy terminie)</w:t>
      </w:r>
      <w:r w:rsidRPr="00BE47B7">
        <w:rPr>
          <w:rFonts w:ascii="Times New Roman" w:hAnsi="Times New Roman"/>
        </w:rPr>
        <w:t xml:space="preserve"> lub za pośrednictwem poczty/kuriera na adres Biura projektu ,,Postaw na biznes!”, ul. Polowa 45, </w:t>
      </w:r>
      <w:r w:rsidRPr="00BE47B7">
        <w:rPr>
          <w:rFonts w:ascii="Times New Roman" w:hAnsi="Times New Roman"/>
        </w:rPr>
        <w:br/>
        <w:t>18-400 Łomża. Koperta powinna zawierać dane adresowe osoby ubiegającej się o udział w projekcie oraz posiadać dopisek:</w:t>
      </w:r>
    </w:p>
    <w:p w14:paraId="2A99D64D" w14:textId="77777777" w:rsidR="0041271A" w:rsidRPr="00BE47B7" w:rsidRDefault="0041271A" w:rsidP="0041271A">
      <w:pPr>
        <w:spacing w:after="0"/>
        <w:jc w:val="center"/>
        <w:rPr>
          <w:rFonts w:ascii="Times New Roman" w:hAnsi="Times New Roman"/>
          <w:b/>
        </w:rPr>
      </w:pPr>
      <w:r w:rsidRPr="00BE47B7">
        <w:rPr>
          <w:rFonts w:ascii="Times New Roman" w:hAnsi="Times New Roman"/>
          <w:b/>
        </w:rPr>
        <w:t>„Dokumenty rekrutacyjne do projektu RPOWP 2014-2020</w:t>
      </w:r>
    </w:p>
    <w:p w14:paraId="6ABF044A" w14:textId="40E61078" w:rsidR="0041271A" w:rsidRPr="00BE47B7" w:rsidRDefault="0041271A" w:rsidP="0041271A">
      <w:pPr>
        <w:pStyle w:val="Akapitzlist"/>
        <w:spacing w:after="0"/>
        <w:ind w:left="360"/>
        <w:jc w:val="center"/>
        <w:rPr>
          <w:rFonts w:ascii="Times New Roman" w:hAnsi="Times New Roman"/>
        </w:rPr>
      </w:pPr>
      <w:r w:rsidRPr="00BE47B7">
        <w:rPr>
          <w:rFonts w:ascii="Times New Roman" w:hAnsi="Times New Roman"/>
          <w:b/>
        </w:rPr>
        <w:t xml:space="preserve">pt. Postaw na </w:t>
      </w:r>
      <w:r w:rsidR="008A32C4" w:rsidRPr="00BE47B7">
        <w:rPr>
          <w:rFonts w:ascii="Times New Roman" w:hAnsi="Times New Roman"/>
          <w:b/>
        </w:rPr>
        <w:t>przedsiębiorczość</w:t>
      </w:r>
      <w:r w:rsidRPr="00BE47B7">
        <w:rPr>
          <w:rFonts w:ascii="Times New Roman" w:hAnsi="Times New Roman"/>
          <w:b/>
        </w:rPr>
        <w:t>! realizowanego przez</w:t>
      </w:r>
      <w:r w:rsidR="008A32C4" w:rsidRPr="00BE47B7">
        <w:rPr>
          <w:rFonts w:ascii="Times New Roman" w:hAnsi="Times New Roman"/>
          <w:b/>
        </w:rPr>
        <w:t xml:space="preserve"> Rozwiązanie Prawne i Biznesowe Spółka z ograniczoną odpowiedzialnością</w:t>
      </w:r>
      <w:r w:rsidRPr="00BE47B7">
        <w:rPr>
          <w:rFonts w:ascii="Times New Roman" w:hAnsi="Times New Roman"/>
          <w:b/>
        </w:rPr>
        <w:t>”</w:t>
      </w:r>
      <w:r w:rsidRPr="00BE47B7">
        <w:rPr>
          <w:rFonts w:ascii="Times New Roman" w:hAnsi="Times New Roman"/>
        </w:rPr>
        <w:t>.</w:t>
      </w:r>
    </w:p>
    <w:p w14:paraId="3D146D30" w14:textId="77777777"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Formularze rekrutacyjne dostarczone poza ogłoszonymi terminami naboru pozostaną bez rozpatrzenia.</w:t>
      </w:r>
    </w:p>
    <w:p w14:paraId="53ADB044" w14:textId="46939B60"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strike/>
        </w:rPr>
      </w:pPr>
      <w:r w:rsidRPr="00BE47B7">
        <w:rPr>
          <w:rFonts w:ascii="Times New Roman" w:hAnsi="Times New Roman"/>
        </w:rPr>
        <w:t xml:space="preserve">Dla dokumentów rekrutacyjnych przesłanych pocztą/kurierem oraz dostarczonych osobiście za dzień wpływu uważa się dzień, w którym dokumenty rekrutacyjne zostały doręczone do Biura Projektu </w:t>
      </w:r>
      <w:r w:rsidR="008A32C4" w:rsidRPr="00BE47B7">
        <w:rPr>
          <w:rFonts w:ascii="Times New Roman" w:hAnsi="Times New Roman"/>
        </w:rPr>
        <w:t>Rozwiązania Prawne i Biznesowe Spółka z ograniczoną odpowiedzialnością</w:t>
      </w:r>
      <w:r w:rsidRPr="00BE47B7">
        <w:rPr>
          <w:rFonts w:ascii="Times New Roman" w:hAnsi="Times New Roman"/>
        </w:rPr>
        <w:t xml:space="preserve"> przy ul. Polowej 45, 18-400 Łomża. W przypadku osobistego złożenia dokumentów rekrutacyjnych każda osoba otrzyma potwierdzenie wpływu dokumentów rekrutacyjnych - z dokładną datą i godziną przyjęcia dokumentów. </w:t>
      </w:r>
    </w:p>
    <w:p w14:paraId="494FF4C6" w14:textId="77F88E69"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Formularz rekrutacyjny dostępny jest na stronie internetowej </w:t>
      </w:r>
      <w:hyperlink r:id="rId12" w:history="1">
        <w:r w:rsidR="00C52B8D" w:rsidRPr="00772297">
          <w:rPr>
            <w:rStyle w:val="Hipercze"/>
            <w:rFonts w:ascii="Times New Roman" w:hAnsi="Times New Roman"/>
          </w:rPr>
          <w:t>https://biznesiprawo.eu/</w:t>
        </w:r>
      </w:hyperlink>
      <w:r w:rsidRPr="00BE47B7">
        <w:rPr>
          <w:rFonts w:ascii="Times New Roman" w:hAnsi="Times New Roman"/>
          <w:color w:val="FF0000"/>
        </w:rPr>
        <w:t xml:space="preserve"> </w:t>
      </w:r>
      <w:r w:rsidRPr="00BE47B7">
        <w:rPr>
          <w:rFonts w:ascii="Times New Roman" w:hAnsi="Times New Roman"/>
        </w:rPr>
        <w:t xml:space="preserve">oraz w biurze projektu </w:t>
      </w:r>
      <w:r w:rsidRPr="00BE47B7">
        <w:rPr>
          <w:rFonts w:ascii="Times New Roman" w:hAnsi="Times New Roman"/>
          <w:color w:val="000000" w:themeColor="text1"/>
        </w:rPr>
        <w:t>ul. Polowa 45, 18-400 Łomża</w:t>
      </w:r>
      <w:r w:rsidRPr="00BE47B7">
        <w:rPr>
          <w:rFonts w:ascii="Times New Roman" w:hAnsi="Times New Roman"/>
        </w:rPr>
        <w:t>.</w:t>
      </w:r>
    </w:p>
    <w:p w14:paraId="1B6E2221" w14:textId="77777777"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W pierwszej kolejności Formularze rekrutacyjne są weryfikowane pod względem techniczno-formalnym. Ustalono, iż poprawie bądź uzupełnieniu podlegają błędy/omyłki z </w:t>
      </w:r>
      <w:r w:rsidRPr="00BE47B7">
        <w:rPr>
          <w:rFonts w:ascii="Times New Roman" w:hAnsi="Times New Roman"/>
          <w:b/>
          <w:bCs/>
        </w:rPr>
        <w:t>CZĘŚCI A Formularza rekrutacyjnego.</w:t>
      </w:r>
    </w:p>
    <w:p w14:paraId="6B20096D" w14:textId="77777777" w:rsidR="0041271A" w:rsidRPr="00BE47B7" w:rsidRDefault="0041271A" w:rsidP="0041271A">
      <w:pPr>
        <w:numPr>
          <w:ilvl w:val="0"/>
          <w:numId w:val="3"/>
        </w:numPr>
        <w:spacing w:after="0"/>
        <w:jc w:val="both"/>
        <w:rPr>
          <w:rFonts w:ascii="Times New Roman" w:hAnsi="Times New Roman"/>
        </w:rPr>
      </w:pPr>
      <w:r w:rsidRPr="00BE47B7">
        <w:rPr>
          <w:rFonts w:ascii="Times New Roman" w:hAnsi="Times New Roman"/>
        </w:rPr>
        <w:t xml:space="preserve">Formularze rekrutacyjne zweryfikowane pozytywnie pod względem techniczno-formalnym są przekazywane do oceny przez </w:t>
      </w:r>
      <w:r w:rsidRPr="00BE47B7">
        <w:rPr>
          <w:rFonts w:ascii="Times New Roman" w:hAnsi="Times New Roman"/>
          <w:b/>
          <w:bCs/>
        </w:rPr>
        <w:t>Komisję Rekrutacyjną.</w:t>
      </w:r>
    </w:p>
    <w:p w14:paraId="471698B4" w14:textId="77777777" w:rsidR="0041271A" w:rsidRPr="00BE47B7" w:rsidRDefault="0041271A" w:rsidP="0041271A">
      <w:pPr>
        <w:numPr>
          <w:ilvl w:val="0"/>
          <w:numId w:val="3"/>
        </w:numPr>
        <w:spacing w:after="0"/>
        <w:ind w:left="357" w:hanging="357"/>
        <w:jc w:val="both"/>
        <w:rPr>
          <w:rFonts w:ascii="Times New Roman" w:hAnsi="Times New Roman"/>
        </w:rPr>
      </w:pPr>
      <w:r w:rsidRPr="00BE47B7">
        <w:rPr>
          <w:rFonts w:ascii="Times New Roman" w:hAnsi="Times New Roman"/>
        </w:rPr>
        <w:t xml:space="preserve">Ocena Formularzy rekrutacyjnych (w części A i część B), jest przeprowadzana przez dwóch losowo wybranych członków Komisji Rekrutacyjnej, za pomocą Karty oceny formularza rekrutacyjnego, której wzór stanowi załącznik do niniejszego Regulaminu. </w:t>
      </w:r>
    </w:p>
    <w:p w14:paraId="48ECFFD7" w14:textId="77777777" w:rsidR="0041271A" w:rsidRPr="00BE47B7" w:rsidRDefault="0041271A" w:rsidP="0041271A">
      <w:pPr>
        <w:numPr>
          <w:ilvl w:val="0"/>
          <w:numId w:val="3"/>
        </w:numPr>
        <w:tabs>
          <w:tab w:val="num" w:pos="284"/>
        </w:tabs>
        <w:spacing w:after="0"/>
        <w:jc w:val="both"/>
        <w:rPr>
          <w:rFonts w:ascii="Times New Roman" w:hAnsi="Times New Roman"/>
        </w:rPr>
      </w:pPr>
      <w:r w:rsidRPr="00BE47B7">
        <w:rPr>
          <w:rFonts w:ascii="Times New Roman" w:hAnsi="Times New Roman"/>
        </w:rPr>
        <w:tab/>
        <w:t xml:space="preserve">Procedura losowania Formularza rekrutacyjnego do oceny ma następujący przebieg: </w:t>
      </w:r>
    </w:p>
    <w:p w14:paraId="471FBBC3" w14:textId="77777777" w:rsidR="0041271A" w:rsidRPr="00BE47B7" w:rsidRDefault="0041271A" w:rsidP="0041271A">
      <w:pPr>
        <w:numPr>
          <w:ilvl w:val="0"/>
          <w:numId w:val="7"/>
        </w:numPr>
        <w:spacing w:after="0"/>
        <w:ind w:left="709" w:hanging="283"/>
        <w:jc w:val="both"/>
        <w:rPr>
          <w:rFonts w:ascii="Times New Roman" w:hAnsi="Times New Roman"/>
        </w:rPr>
      </w:pPr>
      <w:r w:rsidRPr="00BE47B7">
        <w:rPr>
          <w:rFonts w:ascii="Times New Roman" w:hAnsi="Times New Roman"/>
        </w:rPr>
        <w:t>Formularze rekrutacyjne podlegające ocenie znajdują się na zestawieniu Formularzy rekrutacyjnych przekazanych do oceny z przypisanymi im numerami, zgodnie z kolejnością ich wpływu do Beneficjenta;</w:t>
      </w:r>
    </w:p>
    <w:p w14:paraId="27730DD2" w14:textId="77777777" w:rsidR="0041271A" w:rsidRPr="00BE47B7" w:rsidRDefault="0041271A" w:rsidP="0041271A">
      <w:pPr>
        <w:numPr>
          <w:ilvl w:val="0"/>
          <w:numId w:val="7"/>
        </w:numPr>
        <w:spacing w:after="0"/>
        <w:ind w:left="709" w:hanging="283"/>
        <w:jc w:val="both"/>
        <w:rPr>
          <w:rFonts w:ascii="Times New Roman" w:hAnsi="Times New Roman"/>
        </w:rPr>
      </w:pPr>
      <w:r w:rsidRPr="00BE47B7">
        <w:rPr>
          <w:rFonts w:ascii="Times New Roman" w:hAnsi="Times New Roman"/>
        </w:rPr>
        <w:t xml:space="preserve">Przewodniczący Komisji Rekrutacyjnej losuje z koperty nazwiska dwóch osób oceniających </w:t>
      </w:r>
      <w:r w:rsidRPr="00BE47B7">
        <w:rPr>
          <w:rFonts w:ascii="Times New Roman" w:hAnsi="Times New Roman"/>
        </w:rPr>
        <w:br/>
        <w:t>i przyporządkowuje je numerowi Formularza rekrutacyjnego w kolejności zgodnej z zestawieniem przekazanym do oceny;</w:t>
      </w:r>
    </w:p>
    <w:p w14:paraId="03E5ECF0" w14:textId="77777777" w:rsidR="0041271A" w:rsidRPr="00BE47B7" w:rsidRDefault="0041271A" w:rsidP="0041271A">
      <w:pPr>
        <w:numPr>
          <w:ilvl w:val="0"/>
          <w:numId w:val="14"/>
        </w:numPr>
        <w:spacing w:after="0"/>
        <w:ind w:left="426" w:hanging="426"/>
        <w:jc w:val="both"/>
        <w:rPr>
          <w:rFonts w:ascii="Times New Roman" w:hAnsi="Times New Roman"/>
        </w:rPr>
      </w:pPr>
      <w:r w:rsidRPr="00BE47B7">
        <w:rPr>
          <w:rFonts w:ascii="Times New Roman" w:hAnsi="Times New Roman"/>
        </w:rPr>
        <w:t xml:space="preserve">Formularz rekrutacyjny składa się z części A dotyczącej kryteriów grupy docelowej, w tym kwalifikowalności grupy docelowej oraz części B dotyczącej opisu planowanej działalności. </w:t>
      </w:r>
    </w:p>
    <w:p w14:paraId="26BF56C8" w14:textId="77777777" w:rsidR="0041271A" w:rsidRPr="009C0704" w:rsidRDefault="0041271A" w:rsidP="0041271A">
      <w:pPr>
        <w:numPr>
          <w:ilvl w:val="0"/>
          <w:numId w:val="14"/>
        </w:numPr>
        <w:spacing w:after="0"/>
        <w:ind w:left="426" w:hanging="426"/>
        <w:jc w:val="both"/>
        <w:rPr>
          <w:rFonts w:ascii="Times New Roman" w:hAnsi="Times New Roman"/>
        </w:rPr>
      </w:pPr>
      <w:r w:rsidRPr="009C0704">
        <w:rPr>
          <w:rFonts w:ascii="Times New Roman" w:hAnsi="Times New Roman"/>
        </w:rPr>
        <w:lastRenderedPageBreak/>
        <w:t xml:space="preserve">Ocena kryteriów dotyczących kwalifikowalności grupy docelowej w części A Karty oceny formularza  rekrutacyjnego następuje w systemie zerojedynkowym, tj. w przypadku niespełnienia któregokolwiek </w:t>
      </w:r>
      <w:r w:rsidRPr="009C0704">
        <w:rPr>
          <w:rFonts w:ascii="Times New Roman" w:hAnsi="Times New Roman"/>
        </w:rPr>
        <w:br/>
        <w:t xml:space="preserve">z kryteriów Formularz rekrutacyjny zostaje odrzucony. </w:t>
      </w:r>
    </w:p>
    <w:p w14:paraId="1570F4DA" w14:textId="77777777" w:rsidR="0041271A" w:rsidRPr="009C0704" w:rsidRDefault="0041271A" w:rsidP="0041271A">
      <w:pPr>
        <w:numPr>
          <w:ilvl w:val="0"/>
          <w:numId w:val="14"/>
        </w:numPr>
        <w:spacing w:after="0"/>
        <w:ind w:left="426" w:hanging="426"/>
        <w:jc w:val="both"/>
        <w:rPr>
          <w:rFonts w:ascii="Times New Roman" w:hAnsi="Times New Roman"/>
        </w:rPr>
      </w:pPr>
      <w:r w:rsidRPr="009C0704">
        <w:rPr>
          <w:rFonts w:ascii="Times New Roman" w:hAnsi="Times New Roman"/>
        </w:rPr>
        <w:t>Ocena kryteriów punktowych dotyczących grupy docelowej w części A Karty oceny formularza rekrutacyjnego następuje w systemie punktowym. W projekcie ustalono następujące kryteria punktowe dotyczące grupy docelowej:</w:t>
      </w:r>
    </w:p>
    <w:p w14:paraId="296DF988"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po 50 r.ż. (osoba w wieku 50 lat i więcej) – 3 pkt.</w:t>
      </w:r>
    </w:p>
    <w:p w14:paraId="7B0AA1EE"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kobieta – 3 pkt.</w:t>
      </w:r>
    </w:p>
    <w:p w14:paraId="61F32B42"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z niepełnosprawnością (ON) – 3 pkt.</w:t>
      </w:r>
    </w:p>
    <w:p w14:paraId="48CF704C"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długotrwale bezrobotna – 3 pkt.</w:t>
      </w:r>
    </w:p>
    <w:p w14:paraId="5913EDF9"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o niskich kwalifikacjach – 3 pkt.</w:t>
      </w:r>
    </w:p>
    <w:p w14:paraId="6C9D458B"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 xml:space="preserve">osoba zagrożona wykluczeniem społecznym należąca do grupy </w:t>
      </w:r>
      <w:proofErr w:type="spellStart"/>
      <w:r w:rsidRPr="009C0704">
        <w:rPr>
          <w:rFonts w:ascii="Times New Roman" w:hAnsi="Times New Roman"/>
        </w:rPr>
        <w:t>defaworyzowanej</w:t>
      </w:r>
      <w:proofErr w:type="spellEnd"/>
      <w:r w:rsidRPr="009C0704">
        <w:rPr>
          <w:rFonts w:ascii="Times New Roman" w:hAnsi="Times New Roman"/>
        </w:rPr>
        <w:t xml:space="preserve"> zidentyfikowanej w LSR (osoby powyżej    50  r.ż.,  osoby  do  35    r.ż.,  osoby  długotrwale bezrobotne, osoby korzystające z pomocy społecznej, osoby niepełnosprawne, kobiety  - szczególnie przebywające na urlopach macierzyńskich i wychowawczych, osoby bez doświadczenia zawodowego - o niskich kwalifikacjach – 3 pkt.</w:t>
      </w:r>
    </w:p>
    <w:p w14:paraId="6881C866" w14:textId="79F0E4FB" w:rsidR="0041271A" w:rsidRPr="009C0704" w:rsidRDefault="0041271A" w:rsidP="0041271A">
      <w:pPr>
        <w:numPr>
          <w:ilvl w:val="0"/>
          <w:numId w:val="15"/>
        </w:numPr>
        <w:spacing w:after="0"/>
        <w:ind w:left="426" w:hanging="426"/>
        <w:jc w:val="both"/>
        <w:rPr>
          <w:rFonts w:ascii="Times New Roman" w:hAnsi="Times New Roman"/>
        </w:rPr>
      </w:pPr>
      <w:r w:rsidRPr="009C0704">
        <w:rPr>
          <w:rFonts w:ascii="Times New Roman" w:hAnsi="Times New Roman"/>
        </w:rPr>
        <w:t xml:space="preserve">Część B Formularza rekrutacyjnego „Informacje o planowanej działalności gospodarczej” jest oceniana w skali 0 - </w:t>
      </w:r>
      <w:r w:rsidR="002E67F3" w:rsidRPr="009C0704">
        <w:rPr>
          <w:rFonts w:ascii="Times New Roman" w:hAnsi="Times New Roman"/>
        </w:rPr>
        <w:t>45</w:t>
      </w:r>
      <w:r w:rsidRPr="009C0704">
        <w:rPr>
          <w:rFonts w:ascii="Times New Roman" w:hAnsi="Times New Roman"/>
        </w:rPr>
        <w:t xml:space="preserve"> pkt., z możliwością przyznania wartości punktowych poszczególnym częściom oceny:</w:t>
      </w:r>
    </w:p>
    <w:p w14:paraId="55F1E844"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opis planowanej działalności (0-6 pkt.);</w:t>
      </w:r>
    </w:p>
    <w:p w14:paraId="3C68522B"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charakterystyka klientów (0-6 pkt.);</w:t>
      </w:r>
    </w:p>
    <w:p w14:paraId="092510D1"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charakterystyka konkurencji (0-6 pkt.);</w:t>
      </w:r>
    </w:p>
    <w:p w14:paraId="6E02E98E"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stopień przygotowania inwestycji do realizacji (0-6 pkt.);</w:t>
      </w:r>
    </w:p>
    <w:p w14:paraId="00C6DF4E"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zakres planowanej inwestycji (0-6 pkt.);</w:t>
      </w:r>
    </w:p>
    <w:p w14:paraId="68716A68"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posiadane doświadczenie/wykształcenie przydatne do prowadzenia działalności (0-5 pkt.);</w:t>
      </w:r>
    </w:p>
    <w:p w14:paraId="620C0507" w14:textId="6D072B45"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wpływ działalności na poprawę stanu środowiska naturalnego lub klimatu obszaru LSR (0-</w:t>
      </w:r>
      <w:r w:rsidR="007F453F" w:rsidRPr="009C0704">
        <w:rPr>
          <w:rFonts w:ascii="Times New Roman" w:hAnsi="Times New Roman"/>
        </w:rPr>
        <w:t>5</w:t>
      </w:r>
      <w:r w:rsidRPr="009C0704">
        <w:rPr>
          <w:rFonts w:ascii="Times New Roman" w:hAnsi="Times New Roman"/>
        </w:rPr>
        <w:t xml:space="preserve"> pkt.);</w:t>
      </w:r>
    </w:p>
    <w:p w14:paraId="0229BC68" w14:textId="6642596E"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wpływ działalności na poprawę atrakcyjności turystycznej obszaru LSR (0-5 pkt.).</w:t>
      </w:r>
      <w:r w:rsidR="007F453F" w:rsidRPr="009C0704">
        <w:rPr>
          <w:rFonts w:ascii="Times New Roman" w:hAnsi="Times New Roman"/>
        </w:rPr>
        <w:t xml:space="preserve">    </w:t>
      </w:r>
    </w:p>
    <w:p w14:paraId="162D939D"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Na ocenę Formularza rekrutacyjnego składa się suma punktów z części A Karty oceny formularza rekrutacyjnego (o ile dotyczy) oraz z części B Karty oceny formularza rekrutacyjnego, natomiast końcową ocenę Formularza rekrutacyjnego stanowi średnia arytmetyczna z ocen dokonanych przez dwóch oceniających pod warunkiem, że spełnione zostaną wszystkie kryteria dotyczące kwalifikowalności grupy docelowej w części A Karty. W przypadku wystąpienia rozbieżności w ocenie kryteriów dotyczących kwalifikowalności Uczestnika do projektu decyzję o ostatecznej ocenie podejmuje Przewodniczący Komisji Rekrutacyjnej.</w:t>
      </w:r>
    </w:p>
    <w:p w14:paraId="6D84997E"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W przypadku wystąpienia skrajnych rozbieżności w ocenach dwóch oceniających w części B Karty oceny formularza rekrutacyjnego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14:paraId="1301751B" w14:textId="5D47B3E3"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 xml:space="preserve">Na podstawie dokonanych ocen formularzy rekrutacyjnych z pierwszego etapu rekrutacji zostaje ułożona lista uszeregowana w kolejności malejącej liczby uzyskanych punktów, która zostaje ogłoszona w biurze projektu oraz na stronie internetowej </w:t>
      </w:r>
      <w:hyperlink r:id="rId13" w:history="1">
        <w:r w:rsidR="00C52B8D" w:rsidRPr="00772297">
          <w:rPr>
            <w:rStyle w:val="Hipercze"/>
            <w:rFonts w:ascii="Times New Roman" w:hAnsi="Times New Roman"/>
          </w:rPr>
          <w:t>https://biznesiprawo.eu/</w:t>
        </w:r>
      </w:hyperlink>
      <w:r w:rsidRPr="009C0704">
        <w:rPr>
          <w:rFonts w:ascii="Times New Roman" w:hAnsi="Times New Roman"/>
          <w:color w:val="FF0000"/>
        </w:rPr>
        <w:t>.</w:t>
      </w:r>
    </w:p>
    <w:p w14:paraId="39F649E0" w14:textId="2615E166" w:rsidR="0041271A" w:rsidRPr="009C0704" w:rsidRDefault="0041271A" w:rsidP="0041271A">
      <w:pPr>
        <w:numPr>
          <w:ilvl w:val="0"/>
          <w:numId w:val="15"/>
        </w:numPr>
        <w:tabs>
          <w:tab w:val="left" w:pos="284"/>
        </w:tabs>
        <w:spacing w:after="0"/>
        <w:ind w:left="426" w:hanging="426"/>
        <w:jc w:val="both"/>
        <w:rPr>
          <w:rFonts w:ascii="Times New Roman" w:hAnsi="Times New Roman"/>
          <w:strike/>
        </w:rPr>
      </w:pPr>
      <w:r w:rsidRPr="009C0704">
        <w:rPr>
          <w:rFonts w:ascii="Times New Roman" w:hAnsi="Times New Roman"/>
        </w:rPr>
        <w:tab/>
        <w:t xml:space="preserve">Na podstawie listy sporządzonej z pierwszego etapu rekrutacji Beneficjent zaprasza </w:t>
      </w:r>
      <w:r w:rsidRPr="009C0704">
        <w:rPr>
          <w:rFonts w:ascii="Times New Roman" w:hAnsi="Times New Roman"/>
        </w:rPr>
        <w:br/>
        <w:t xml:space="preserve">do etapu drugiego, tj. rozmowy z doradcą zawodowym tych kandydatów, którzy otrzymali nie mniej niż 25 pkt. Listę oraz liczbę osób zakwalifikowanych do etapu drugiego Beneficjent podaje do wiadomości na stronie internetowej </w:t>
      </w:r>
      <w:hyperlink r:id="rId14"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9C0704">
        <w:rPr>
          <w:rFonts w:ascii="Times New Roman" w:hAnsi="Times New Roman"/>
        </w:rPr>
        <w:t>oraz w biurze projektu. Osoby, które nie zakwalifikowały się do etapu drugiego, Beneficjent zobowiązany jest poinformować pisemnie (za potwierdzeniem odbioru), wraz ze wskazaniem uzasadnienia oraz uzyskanego wyniku punktowego. Etap drugi polega</w:t>
      </w:r>
      <w:r w:rsidR="007F453F" w:rsidRPr="009C0704">
        <w:rPr>
          <w:rFonts w:ascii="Times New Roman" w:hAnsi="Times New Roman"/>
        </w:rPr>
        <w:t xml:space="preserve"> na</w:t>
      </w:r>
      <w:r w:rsidRPr="009C0704">
        <w:rPr>
          <w:rFonts w:ascii="Times New Roman" w:hAnsi="Times New Roman"/>
        </w:rPr>
        <w:t xml:space="preserve"> </w:t>
      </w:r>
      <w:r w:rsidRPr="009C0704">
        <w:rPr>
          <w:rFonts w:ascii="Times New Roman" w:hAnsi="Times New Roman"/>
        </w:rPr>
        <w:lastRenderedPageBreak/>
        <w:t xml:space="preserve">rozmowie z doradcą zawodowym, celem przeprowadzenia analizy predyspozycji kandydata do prowadzenia działalności gospodarczej. </w:t>
      </w:r>
    </w:p>
    <w:p w14:paraId="387CF1A3"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mniej niż 35 pkt. jednakże wyboru dokonuje się wg malejącej liczby punktów w ramach liczby dostępnych miejsc w projekcie. </w:t>
      </w:r>
    </w:p>
    <w:p w14:paraId="2C4EDD32" w14:textId="77777777" w:rsidR="0041271A" w:rsidRPr="009C0704" w:rsidRDefault="0041271A" w:rsidP="0041271A">
      <w:pPr>
        <w:numPr>
          <w:ilvl w:val="0"/>
          <w:numId w:val="15"/>
        </w:numPr>
        <w:tabs>
          <w:tab w:val="left" w:pos="284"/>
          <w:tab w:val="num" w:pos="426"/>
        </w:tabs>
        <w:spacing w:after="0"/>
        <w:ind w:left="426" w:hanging="426"/>
        <w:jc w:val="both"/>
        <w:rPr>
          <w:rFonts w:ascii="Times New Roman" w:hAnsi="Times New Roman"/>
        </w:rPr>
      </w:pPr>
      <w:r w:rsidRPr="009C0704">
        <w:rPr>
          <w:rFonts w:ascii="Times New Roman" w:hAnsi="Times New Roman"/>
        </w:rPr>
        <w:tab/>
        <w:t>W przypadku uzyskania przez Uczestników projektu tej samej liczby punktów po dwóch etapach rekrutacji, o wyższej pozycji na liście decydować będzie większa liczba punktów przyznanych w następującej kolejności:</w:t>
      </w:r>
    </w:p>
    <w:p w14:paraId="68889EFA" w14:textId="77777777" w:rsidR="0041271A" w:rsidRPr="009C0704" w:rsidRDefault="0041271A" w:rsidP="0041271A">
      <w:pPr>
        <w:numPr>
          <w:ilvl w:val="0"/>
          <w:numId w:val="6"/>
        </w:numPr>
        <w:spacing w:after="0"/>
        <w:ind w:left="709" w:hanging="283"/>
        <w:jc w:val="both"/>
        <w:rPr>
          <w:rFonts w:ascii="Times New Roman" w:hAnsi="Times New Roman"/>
        </w:rPr>
      </w:pPr>
      <w:r w:rsidRPr="009C0704">
        <w:rPr>
          <w:rFonts w:ascii="Times New Roman" w:hAnsi="Times New Roman"/>
        </w:rPr>
        <w:t>punkty przyznane w drugim etapie rekrutacji przez doradcę zawodowego;</w:t>
      </w:r>
    </w:p>
    <w:p w14:paraId="5C47D887" w14:textId="77777777" w:rsidR="0041271A" w:rsidRPr="009C0704" w:rsidRDefault="0041271A" w:rsidP="0041271A">
      <w:pPr>
        <w:numPr>
          <w:ilvl w:val="0"/>
          <w:numId w:val="6"/>
        </w:numPr>
        <w:spacing w:after="0"/>
        <w:ind w:left="709" w:hanging="283"/>
        <w:jc w:val="both"/>
        <w:rPr>
          <w:rFonts w:ascii="Times New Roman" w:hAnsi="Times New Roman"/>
        </w:rPr>
      </w:pPr>
      <w:r w:rsidRPr="009C0704">
        <w:rPr>
          <w:rFonts w:ascii="Times New Roman" w:hAnsi="Times New Roman"/>
        </w:rPr>
        <w:t xml:space="preserve">punkty przyznane przez Komisję Rekrutacyjną w części B Formularza rekrutacyjnego za następujące części oceny, uszeregowane w kolejności: </w:t>
      </w:r>
    </w:p>
    <w:p w14:paraId="4B4A889C"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 xml:space="preserve">opis planowanej działalności (B.1), </w:t>
      </w:r>
    </w:p>
    <w:p w14:paraId="0567B326"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 xml:space="preserve">stopień przygotowania inwestycji do realizacji (B.4), </w:t>
      </w:r>
    </w:p>
    <w:p w14:paraId="7650708C"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posiadane doświadczenie/wykształcenie do prowadzenia działalności (B.6).</w:t>
      </w:r>
    </w:p>
    <w:p w14:paraId="06FAB076" w14:textId="77777777" w:rsidR="0041271A" w:rsidRPr="009C0704" w:rsidRDefault="0041271A" w:rsidP="0041271A">
      <w:pPr>
        <w:numPr>
          <w:ilvl w:val="0"/>
          <w:numId w:val="15"/>
        </w:numPr>
        <w:spacing w:after="0"/>
        <w:ind w:left="426" w:hanging="426"/>
        <w:jc w:val="both"/>
        <w:rPr>
          <w:rFonts w:ascii="Times New Roman" w:hAnsi="Times New Roman"/>
          <w:bCs/>
        </w:rPr>
      </w:pPr>
      <w:r w:rsidRPr="009C0704">
        <w:rPr>
          <w:rFonts w:ascii="Times New Roman" w:hAnsi="Times New Roman"/>
        </w:rPr>
        <w:t xml:space="preserve">Ostatecznie do uczestnictwa w etapie doradczym zostanie zakwalifikowanych 8 osób, które zostaną o tym fakcie poinformowane drogą pisemną/elektroniczną.  </w:t>
      </w:r>
    </w:p>
    <w:p w14:paraId="5A504D3F" w14:textId="77777777" w:rsidR="0041271A" w:rsidRPr="00314839" w:rsidRDefault="0041271A" w:rsidP="0041271A">
      <w:pPr>
        <w:spacing w:after="0"/>
        <w:ind w:left="426"/>
        <w:jc w:val="both"/>
        <w:rPr>
          <w:rFonts w:ascii="Times New Roman" w:hAnsi="Times New Roman"/>
          <w:bCs/>
        </w:rPr>
      </w:pPr>
    </w:p>
    <w:p w14:paraId="55B0546F" w14:textId="77777777" w:rsidR="0041271A" w:rsidRPr="00314839" w:rsidRDefault="0041271A" w:rsidP="0041271A">
      <w:pPr>
        <w:tabs>
          <w:tab w:val="left" w:pos="7169"/>
        </w:tabs>
        <w:autoSpaceDE w:val="0"/>
        <w:autoSpaceDN w:val="0"/>
        <w:adjustRightInd w:val="0"/>
        <w:spacing w:after="0"/>
        <w:ind w:left="426" w:hanging="426"/>
        <w:jc w:val="both"/>
        <w:rPr>
          <w:rFonts w:ascii="Times New Roman" w:hAnsi="Times New Roman"/>
          <w:bCs/>
        </w:rPr>
      </w:pPr>
      <w:r w:rsidRPr="00314839">
        <w:rPr>
          <w:rFonts w:ascii="Times New Roman" w:hAnsi="Times New Roman"/>
          <w:bCs/>
        </w:rPr>
        <w:tab/>
      </w:r>
    </w:p>
    <w:p w14:paraId="68A40B66"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4</w:t>
      </w:r>
    </w:p>
    <w:p w14:paraId="78564987" w14:textId="77777777" w:rsidR="0041271A" w:rsidRPr="00314839" w:rsidRDefault="0041271A" w:rsidP="00E72517">
      <w:pPr>
        <w:spacing w:after="0"/>
        <w:jc w:val="center"/>
        <w:rPr>
          <w:rFonts w:ascii="Times New Roman" w:hAnsi="Times New Roman"/>
          <w:b/>
        </w:rPr>
      </w:pPr>
      <w:r w:rsidRPr="00314839">
        <w:rPr>
          <w:rFonts w:ascii="Times New Roman" w:hAnsi="Times New Roman"/>
          <w:b/>
        </w:rPr>
        <w:t>Ogłoszenie wyników</w:t>
      </w:r>
    </w:p>
    <w:p w14:paraId="214FBB74" w14:textId="4845B0F0"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Beneficjent w ciągu 7 dni roboczych od zakończenia rekrutacji zatwierdza listę osób zakwalifikowanych do udziału w projekcie oraz listę rezerwową. Listy te będą zamieszczone na stronie internetowej projektu </w:t>
      </w:r>
      <w:hyperlink r:id="rId15"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314839">
        <w:rPr>
          <w:rFonts w:ascii="Times New Roman" w:hAnsi="Times New Roman"/>
        </w:rPr>
        <w:t>oraz w biurze projektu.</w:t>
      </w:r>
    </w:p>
    <w:p w14:paraId="0AD70AEA"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Osoby, które z powodu braku miejsc nie zakwalifikują się do udziału w projekcie zostaną umieszczone na liście rezerwowej, na której będzie się znajdować nie więcej niż 7 osób. Będą one miały pierwszeństwo w momencie rezygnacji którejkolwiek z osób znajdujących się na liście osób zakwalifikowanych do udziału w projekcie. </w:t>
      </w:r>
    </w:p>
    <w:p w14:paraId="76CA6834" w14:textId="77777777" w:rsidR="0041271A" w:rsidRPr="00314839" w:rsidRDefault="0041271A" w:rsidP="0041271A">
      <w:pPr>
        <w:spacing w:after="0"/>
        <w:ind w:left="426"/>
        <w:jc w:val="both"/>
        <w:rPr>
          <w:rFonts w:ascii="Times New Roman" w:hAnsi="Times New Roman"/>
        </w:rPr>
      </w:pPr>
      <w:r w:rsidRPr="00314839">
        <w:rPr>
          <w:rFonts w:ascii="Times New Roman" w:hAnsi="Times New Roman"/>
        </w:rPr>
        <w:t xml:space="preserve">Nie mniej jednak, osoba z listy rezerwowej nie może zostać zaproszona do udziału w projekcie </w:t>
      </w:r>
      <w:r w:rsidRPr="00314839">
        <w:rPr>
          <w:rFonts w:ascii="Times New Roman" w:hAnsi="Times New Roman"/>
        </w:rPr>
        <w:br/>
        <w:t>w przypadku, gdy:</w:t>
      </w:r>
    </w:p>
    <w:p w14:paraId="4E0C91BE" w14:textId="77777777" w:rsidR="0041271A" w:rsidRPr="00314839" w:rsidRDefault="0041271A" w:rsidP="0041271A">
      <w:pPr>
        <w:numPr>
          <w:ilvl w:val="0"/>
          <w:numId w:val="10"/>
        </w:numPr>
        <w:spacing w:after="0"/>
        <w:ind w:left="709" w:hanging="283"/>
        <w:jc w:val="both"/>
        <w:rPr>
          <w:rFonts w:ascii="Times New Roman" w:hAnsi="Times New Roman"/>
        </w:rPr>
      </w:pPr>
      <w:r w:rsidRPr="00314839">
        <w:rPr>
          <w:rFonts w:ascii="Times New Roman" w:hAnsi="Times New Roman"/>
        </w:rPr>
        <w:t>dotacja inwestycyjna oraz</w:t>
      </w:r>
    </w:p>
    <w:p w14:paraId="534013CB" w14:textId="77777777" w:rsidR="0041271A" w:rsidRPr="00314839" w:rsidRDefault="0041271A" w:rsidP="0041271A">
      <w:pPr>
        <w:numPr>
          <w:ilvl w:val="0"/>
          <w:numId w:val="10"/>
        </w:numPr>
        <w:spacing w:after="0"/>
        <w:ind w:left="709" w:hanging="283"/>
        <w:jc w:val="both"/>
        <w:rPr>
          <w:rFonts w:ascii="Times New Roman" w:hAnsi="Times New Roman"/>
        </w:rPr>
      </w:pPr>
      <w:r w:rsidRPr="00314839">
        <w:rPr>
          <w:rFonts w:ascii="Times New Roman" w:hAnsi="Times New Roman"/>
        </w:rPr>
        <w:t xml:space="preserve">wymóg prowadzenia działalności gospodarczej przez okres 12 miesięcy </w:t>
      </w:r>
    </w:p>
    <w:p w14:paraId="5C44308E" w14:textId="77777777" w:rsidR="0041271A" w:rsidRPr="00314839" w:rsidRDefault="0041271A" w:rsidP="0041271A">
      <w:pPr>
        <w:spacing w:after="0"/>
        <w:ind w:left="426"/>
        <w:jc w:val="both"/>
        <w:rPr>
          <w:rFonts w:ascii="Times New Roman" w:hAnsi="Times New Roman"/>
        </w:rPr>
      </w:pPr>
      <w:r w:rsidRPr="00314839">
        <w:rPr>
          <w:rFonts w:ascii="Times New Roman" w:hAnsi="Times New Roman"/>
        </w:rPr>
        <w:t>wykraczają poza okres realizacji projektu.</w:t>
      </w:r>
    </w:p>
    <w:p w14:paraId="3F07A14F"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Dla każdego planowanego naboru prowadzony jest osobny proces rekrutacji. </w:t>
      </w:r>
    </w:p>
    <w:p w14:paraId="22C438DB"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Beneficjent ma każdorazowo obowiązek pisemnego poinformowania (za potwierdzeniem odbioru) osoby ubiegającej się o udział w projekcie o przyczynach odrzucenia jej aplikacji (uzasadnienie wraz z uzyskanym wynikiem punktowym).</w:t>
      </w:r>
    </w:p>
    <w:p w14:paraId="5CC5E546" w14:textId="77777777" w:rsidR="0041271A" w:rsidRPr="00314839" w:rsidRDefault="0041271A" w:rsidP="0041271A">
      <w:pPr>
        <w:numPr>
          <w:ilvl w:val="0"/>
          <w:numId w:val="4"/>
        </w:numPr>
        <w:tabs>
          <w:tab w:val="clear" w:pos="720"/>
          <w:tab w:val="num" w:pos="426"/>
        </w:tabs>
        <w:spacing w:after="0"/>
        <w:ind w:left="426" w:hanging="426"/>
        <w:jc w:val="both"/>
        <w:rPr>
          <w:rFonts w:ascii="Times New Roman" w:hAnsi="Times New Roman"/>
        </w:rPr>
      </w:pPr>
      <w:r w:rsidRPr="00314839">
        <w:rPr>
          <w:rFonts w:ascii="Times New Roman" w:hAnsi="Times New Roman"/>
        </w:rPr>
        <w:t xml:space="preserve">Dokumenty aplikacyjne nie podlegają zwrotowi. </w:t>
      </w:r>
    </w:p>
    <w:p w14:paraId="2EF9A5B8" w14:textId="77777777" w:rsidR="0041271A" w:rsidRPr="00314839" w:rsidRDefault="0041271A" w:rsidP="0041271A">
      <w:pPr>
        <w:autoSpaceDE w:val="0"/>
        <w:autoSpaceDN w:val="0"/>
        <w:adjustRightInd w:val="0"/>
        <w:spacing w:after="0"/>
        <w:jc w:val="both"/>
        <w:rPr>
          <w:rFonts w:ascii="Times New Roman" w:hAnsi="Times New Roman"/>
          <w:bCs/>
        </w:rPr>
      </w:pPr>
    </w:p>
    <w:p w14:paraId="3A573DEA"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5</w:t>
      </w:r>
    </w:p>
    <w:p w14:paraId="3FEF0B15" w14:textId="77777777" w:rsidR="0041271A" w:rsidRPr="00314839" w:rsidRDefault="0041271A" w:rsidP="0041271A">
      <w:pPr>
        <w:tabs>
          <w:tab w:val="num" w:pos="360"/>
        </w:tabs>
        <w:autoSpaceDE w:val="0"/>
        <w:autoSpaceDN w:val="0"/>
        <w:adjustRightInd w:val="0"/>
        <w:spacing w:after="0"/>
        <w:ind w:left="360" w:hanging="360"/>
        <w:jc w:val="center"/>
        <w:rPr>
          <w:rFonts w:ascii="Times New Roman" w:hAnsi="Times New Roman"/>
          <w:b/>
        </w:rPr>
      </w:pPr>
      <w:r w:rsidRPr="00314839">
        <w:rPr>
          <w:rFonts w:ascii="Times New Roman" w:hAnsi="Times New Roman"/>
          <w:b/>
        </w:rPr>
        <w:t>Informacje pozostałe</w:t>
      </w:r>
    </w:p>
    <w:p w14:paraId="5088ECA2" w14:textId="77777777" w:rsidR="0041271A" w:rsidRPr="00314839" w:rsidRDefault="0041271A" w:rsidP="0041271A">
      <w:pPr>
        <w:tabs>
          <w:tab w:val="num" w:pos="360"/>
        </w:tabs>
        <w:autoSpaceDE w:val="0"/>
        <w:autoSpaceDN w:val="0"/>
        <w:adjustRightInd w:val="0"/>
        <w:spacing w:after="0"/>
        <w:ind w:left="360" w:hanging="360"/>
        <w:jc w:val="both"/>
        <w:rPr>
          <w:rFonts w:ascii="Times New Roman" w:hAnsi="Times New Roman"/>
        </w:rPr>
      </w:pPr>
    </w:p>
    <w:p w14:paraId="2FEAF20C"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Regulamin wchodzi w życie z dniem podpisania.</w:t>
      </w:r>
    </w:p>
    <w:p w14:paraId="63547F1D" w14:textId="10259A95"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lastRenderedPageBreak/>
        <w:t xml:space="preserve">Treść Regulaminu rekrutacji Uczestników projektu może podlegać zatwierdzeniu przez IZ RPOWP. Beneficjent zastrzega sobie prawo do zmian w Regulaminie, o czym powiadomi Uczestników projektu poprzez zamieszczenie informacji za stronie internetowej projektu. </w:t>
      </w:r>
    </w:p>
    <w:p w14:paraId="3B9D63B0"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W sprawach nieuregulowanych w niniejszym Regulaminie obowiązują zapisy Umowy </w:t>
      </w:r>
      <w:r w:rsidRPr="00314839">
        <w:rPr>
          <w:rFonts w:ascii="Times New Roman" w:hAnsi="Times New Roman"/>
        </w:rPr>
        <w:br/>
        <w:t>o udzielenie dotacji inwestycyjnej oraz wsparcia pomostowego zawieranej z Uczestnikami oraz ZASAD REALIZACJI PROJEKTÓW w ramach Działania 9.1 Rewitalizacja  społeczna  i  kształtowanie  kapitału społecznego typ projektu nr 3</w:t>
      </w:r>
      <w:r w:rsidRPr="00314839">
        <w:rPr>
          <w:rFonts w:ascii="Times New Roman" w:hAnsi="Times New Roman"/>
          <w:bCs/>
        </w:rPr>
        <w:t xml:space="preserve"> Bezzwrotne wsparcie dla osób zamierzających rozpocząć prowadzenie działalności gospodarczej.</w:t>
      </w:r>
      <w:r w:rsidRPr="00314839">
        <w:rPr>
          <w:rFonts w:ascii="Times New Roman" w:hAnsi="Times New Roman"/>
        </w:rPr>
        <w:t xml:space="preserve"> </w:t>
      </w:r>
    </w:p>
    <w:p w14:paraId="20061CD9"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Integralną część niniejszego regulaminu stanowią następujące załączniki:</w:t>
      </w:r>
    </w:p>
    <w:p w14:paraId="258D765E" w14:textId="77777777" w:rsidR="0041271A" w:rsidRPr="00314839" w:rsidRDefault="0041271A" w:rsidP="0041271A">
      <w:pPr>
        <w:numPr>
          <w:ilvl w:val="0"/>
          <w:numId w:val="12"/>
        </w:numPr>
        <w:shd w:val="clear" w:color="auto" w:fill="FFFFFF"/>
        <w:tabs>
          <w:tab w:val="num" w:pos="709"/>
        </w:tabs>
        <w:spacing w:after="0"/>
        <w:ind w:left="709" w:hanging="283"/>
        <w:jc w:val="both"/>
        <w:rPr>
          <w:rFonts w:ascii="Times New Roman" w:hAnsi="Times New Roman"/>
        </w:rPr>
      </w:pPr>
      <w:r w:rsidRPr="00314839">
        <w:rPr>
          <w:rFonts w:ascii="Times New Roman" w:hAnsi="Times New Roman"/>
        </w:rPr>
        <w:t>Załącznik nr 1. Formularz rekrutacyjny;</w:t>
      </w:r>
    </w:p>
    <w:p w14:paraId="3F02BD34" w14:textId="77777777" w:rsidR="0041271A" w:rsidRPr="00314839" w:rsidRDefault="0041271A" w:rsidP="0041271A">
      <w:pPr>
        <w:numPr>
          <w:ilvl w:val="0"/>
          <w:numId w:val="12"/>
        </w:numPr>
        <w:shd w:val="clear" w:color="auto" w:fill="FFFFFF"/>
        <w:tabs>
          <w:tab w:val="num" w:pos="709"/>
        </w:tabs>
        <w:spacing w:after="0"/>
        <w:ind w:left="709" w:hanging="283"/>
        <w:jc w:val="both"/>
        <w:rPr>
          <w:rFonts w:ascii="Times New Roman" w:hAnsi="Times New Roman"/>
        </w:rPr>
      </w:pPr>
      <w:r w:rsidRPr="00314839">
        <w:rPr>
          <w:rFonts w:ascii="Times New Roman" w:hAnsi="Times New Roman"/>
        </w:rPr>
        <w:t>Załącznik nr 2. Karta oceny formularza rekrutacyjnego.</w:t>
      </w:r>
    </w:p>
    <w:p w14:paraId="6721518D" w14:textId="77777777" w:rsidR="0041271A" w:rsidRPr="00314839" w:rsidRDefault="0041271A" w:rsidP="0041271A">
      <w:pPr>
        <w:tabs>
          <w:tab w:val="num" w:pos="709"/>
        </w:tabs>
        <w:spacing w:after="0"/>
        <w:ind w:left="709" w:hanging="283"/>
        <w:jc w:val="both"/>
        <w:rPr>
          <w:rFonts w:ascii="Times New Roman" w:hAnsi="Times New Roman"/>
        </w:rPr>
      </w:pPr>
    </w:p>
    <w:p w14:paraId="04426A04" w14:textId="77777777" w:rsidR="0041271A" w:rsidRPr="00314839" w:rsidRDefault="0041271A" w:rsidP="0041271A">
      <w:pPr>
        <w:spacing w:after="0"/>
        <w:jc w:val="both"/>
        <w:rPr>
          <w:rFonts w:ascii="Times New Roman" w:hAnsi="Times New Roman"/>
        </w:rPr>
      </w:pPr>
    </w:p>
    <w:p w14:paraId="02E9BC20" w14:textId="77777777" w:rsidR="0041271A" w:rsidRPr="00314839" w:rsidRDefault="0041271A" w:rsidP="0041271A">
      <w:pPr>
        <w:spacing w:after="0"/>
        <w:jc w:val="both"/>
        <w:rPr>
          <w:rFonts w:ascii="Times New Roman" w:hAnsi="Times New Roman"/>
        </w:rPr>
      </w:pPr>
      <w:r w:rsidRPr="00314839">
        <w:rPr>
          <w:rFonts w:ascii="Times New Roman" w:hAnsi="Times New Roman"/>
        </w:rPr>
        <w:t xml:space="preserve">Regulamin obowiązuje od </w:t>
      </w:r>
      <w:r w:rsidRPr="00E72517">
        <w:rPr>
          <w:rFonts w:ascii="Times New Roman" w:hAnsi="Times New Roman"/>
        </w:rPr>
        <w:t xml:space="preserve">dnia 01.08.2021 r.        </w:t>
      </w:r>
    </w:p>
    <w:p w14:paraId="5BE2D298" w14:textId="77777777" w:rsidR="0041271A" w:rsidRPr="00314839" w:rsidRDefault="0041271A" w:rsidP="0041271A">
      <w:pPr>
        <w:spacing w:after="0"/>
        <w:jc w:val="both"/>
        <w:rPr>
          <w:rFonts w:ascii="Times New Roman" w:hAnsi="Times New Roman"/>
        </w:rPr>
      </w:pPr>
    </w:p>
    <w:p w14:paraId="27B5E930" w14:textId="77777777" w:rsidR="0041271A" w:rsidRPr="00314839" w:rsidRDefault="0041271A" w:rsidP="0041271A">
      <w:pPr>
        <w:spacing w:after="0"/>
        <w:jc w:val="both"/>
        <w:rPr>
          <w:rFonts w:ascii="Times New Roman" w:hAnsi="Times New Roman"/>
        </w:rPr>
      </w:pPr>
      <w:r w:rsidRPr="00314839">
        <w:rPr>
          <w:rFonts w:ascii="Times New Roman" w:hAnsi="Times New Roman"/>
        </w:rPr>
        <w:t>Pieczęć Beneficjenta i podpisy osób upoważnionych:</w:t>
      </w:r>
    </w:p>
    <w:p w14:paraId="08BFAA5C" w14:textId="77777777" w:rsidR="0041271A" w:rsidRPr="00314839" w:rsidRDefault="0041271A" w:rsidP="0041271A">
      <w:pPr>
        <w:spacing w:after="0"/>
        <w:jc w:val="both"/>
        <w:rPr>
          <w:rFonts w:ascii="Times New Roman" w:hAnsi="Times New Roman"/>
        </w:rPr>
      </w:pPr>
      <w:r w:rsidRPr="00314839">
        <w:rPr>
          <w:rFonts w:ascii="Times New Roman" w:hAnsi="Times New Roman"/>
          <w:noProof/>
          <w:lang w:eastAsia="pl-PL"/>
        </w:rPr>
        <w:drawing>
          <wp:anchor distT="0" distB="0" distL="114300" distR="114300" simplePos="0" relativeHeight="251660288" behindDoc="0" locked="0" layoutInCell="1" allowOverlap="1" wp14:anchorId="5D9B64F8" wp14:editId="2D7D5383">
            <wp:simplePos x="0" y="0"/>
            <wp:positionH relativeFrom="margin">
              <wp:align>center</wp:align>
            </wp:positionH>
            <wp:positionV relativeFrom="margin">
              <wp:align>top</wp:align>
            </wp:positionV>
            <wp:extent cx="5764530" cy="503555"/>
            <wp:effectExtent l="0" t="0" r="0" b="0"/>
            <wp:wrapSquare wrapText="bothSides"/>
            <wp:docPr id="3" name="Obraz 3"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AC70F" w14:textId="77777777" w:rsidR="007E31FF" w:rsidRDefault="007E31FF"/>
    <w:sectPr w:rsidR="007E31FF" w:rsidSect="00C1703A">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2CC" w14:textId="77777777" w:rsidR="00D8189C" w:rsidRDefault="00D8189C" w:rsidP="0041271A">
      <w:pPr>
        <w:spacing w:after="0" w:line="240" w:lineRule="auto"/>
      </w:pPr>
      <w:r>
        <w:separator/>
      </w:r>
    </w:p>
  </w:endnote>
  <w:endnote w:type="continuationSeparator" w:id="0">
    <w:p w14:paraId="5E734C52" w14:textId="77777777" w:rsidR="00D8189C" w:rsidRDefault="00D8189C" w:rsidP="0041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4F3B" w14:textId="77777777" w:rsidR="00FF4BC1" w:rsidRDefault="007D5377" w:rsidP="00DD0FFE">
    <w:pPr>
      <w:pStyle w:val="Stopka"/>
      <w:jc w:val="center"/>
    </w:pPr>
    <w:r>
      <w:rPr>
        <w:sz w:val="18"/>
        <w:szCs w:val="18"/>
      </w:rPr>
      <w:t xml:space="preserve">Projekt współfinansowany przez Unię Europejską ze środków Europejskiego Funduszu Społecznego </w:t>
    </w:r>
    <w:r>
      <w:rPr>
        <w:sz w:val="18"/>
        <w:szCs w:val="18"/>
      </w:rPr>
      <w:br/>
      <w:t>w ramach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D43F" w14:textId="77777777" w:rsidR="00D8189C" w:rsidRDefault="00D8189C" w:rsidP="0041271A">
      <w:pPr>
        <w:spacing w:after="0" w:line="240" w:lineRule="auto"/>
      </w:pPr>
      <w:r>
        <w:separator/>
      </w:r>
    </w:p>
  </w:footnote>
  <w:footnote w:type="continuationSeparator" w:id="0">
    <w:p w14:paraId="648388CB" w14:textId="77777777" w:rsidR="00D8189C" w:rsidRDefault="00D8189C" w:rsidP="0041271A">
      <w:pPr>
        <w:spacing w:after="0" w:line="240" w:lineRule="auto"/>
      </w:pPr>
      <w:r>
        <w:continuationSeparator/>
      </w:r>
    </w:p>
  </w:footnote>
  <w:footnote w:id="1">
    <w:p w14:paraId="11B92F4F" w14:textId="77777777" w:rsidR="0041271A" w:rsidRDefault="0041271A" w:rsidP="0041271A">
      <w:pPr>
        <w:pStyle w:val="Tekstprzypisudolnego"/>
        <w:spacing w:line="240" w:lineRule="auto"/>
      </w:pPr>
      <w:r>
        <w:rPr>
          <w:rStyle w:val="Odwoanieprzypisudolnego"/>
        </w:rPr>
        <w:footnoteRef/>
      </w:r>
      <w:r>
        <w:t xml:space="preserve"> </w:t>
      </w:r>
      <w:r w:rsidRPr="003A1CBA">
        <w:rPr>
          <w:rFonts w:ascii="Garamond" w:hAnsi="Garamond"/>
          <w:sz w:val="18"/>
          <w:szCs w:val="18"/>
        </w:rPr>
        <w:t>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p>
  </w:footnote>
  <w:footnote w:id="2">
    <w:p w14:paraId="08589F20" w14:textId="77777777" w:rsidR="0041271A" w:rsidRPr="001E7A3A" w:rsidRDefault="0041271A" w:rsidP="0041271A">
      <w:pPr>
        <w:pStyle w:val="Bezodstpw"/>
        <w:spacing w:line="276" w:lineRule="auto"/>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wspólnika/członka Beneficjenta, partnera lub realizatora </w:t>
      </w:r>
      <w:r w:rsidRPr="001E7A3A">
        <w:rPr>
          <w:sz w:val="18"/>
          <w:szCs w:val="18"/>
        </w:rPr>
        <w:br/>
        <w:t>w projekcie bądź osobę bliską samego Beneficjenta, partnera lub realizatora w projekcie.</w:t>
      </w:r>
    </w:p>
  </w:footnote>
  <w:footnote w:id="3">
    <w:p w14:paraId="4ADD55A8"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 członka beneficjenta, partnera lub realizatora </w:t>
      </w:r>
      <w:r w:rsidRPr="001E7A3A">
        <w:rPr>
          <w:sz w:val="18"/>
          <w:szCs w:val="18"/>
        </w:rPr>
        <w:br/>
        <w:t>w projekcie bądź osobę bliską samego beneficjenta, partnera lub realizatora w projekcie.</w:t>
      </w:r>
    </w:p>
  </w:footnote>
  <w:footnote w:id="4">
    <w:p w14:paraId="282BEF5D"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 członka beneficjenta, partnera lub realizatora </w:t>
      </w:r>
      <w:r w:rsidRPr="001E7A3A">
        <w:rPr>
          <w:sz w:val="18"/>
          <w:szCs w:val="18"/>
        </w:rPr>
        <w:br/>
        <w:t>w projekcie bądź osobę bliską samego beneficjenta, partnera lub realizatora w projekcie.</w:t>
      </w:r>
    </w:p>
  </w:footnote>
  <w:footnote w:id="5">
    <w:p w14:paraId="388A9AC0"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Indywidualn</w:t>
      </w:r>
      <w:r>
        <w:rPr>
          <w:sz w:val="18"/>
          <w:szCs w:val="18"/>
        </w:rPr>
        <w:t xml:space="preserve">a usługa szkoleniowa, która jest udzielana na etapie poprzedzającym rozpoczęcie działalności gospodarczej (przygotowanie do samodzielnego prowadzenia działalności gospodarczej) </w:t>
      </w:r>
      <w:r w:rsidRPr="001E7A3A">
        <w:rPr>
          <w:sz w:val="18"/>
          <w:szCs w:val="18"/>
        </w:rPr>
        <w:t>ma charakter fakultatywny i stanowi uzupełnienie podstawowej usługi jaką jest dotacja inwestycyjna oraz wsparcie pomostowe finansowe; należy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5E9"/>
    <w:multiLevelType w:val="hybridMultilevel"/>
    <w:tmpl w:val="F8849B2C"/>
    <w:lvl w:ilvl="0" w:tplc="DB20FD7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AE1716D"/>
    <w:multiLevelType w:val="hybridMultilevel"/>
    <w:tmpl w:val="6352A626"/>
    <w:lvl w:ilvl="0" w:tplc="AE28D31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AE86A10"/>
    <w:multiLevelType w:val="hybridMultilevel"/>
    <w:tmpl w:val="5C5467B8"/>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7C646B1A">
      <w:start w:val="1"/>
      <w:numFmt w:val="lowerLetter"/>
      <w:lvlText w:val="%3)"/>
      <w:lvlJc w:val="right"/>
      <w:pPr>
        <w:ind w:left="2160" w:hanging="180"/>
      </w:pPr>
      <w:rPr>
        <w:rFonts w:ascii="Garamond" w:eastAsia="Calibri"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A47B53"/>
    <w:multiLevelType w:val="hybridMultilevel"/>
    <w:tmpl w:val="EFCE4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83A46"/>
    <w:multiLevelType w:val="hybridMultilevel"/>
    <w:tmpl w:val="ABE898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DF70886"/>
    <w:multiLevelType w:val="hybridMultilevel"/>
    <w:tmpl w:val="C6B49F10"/>
    <w:lvl w:ilvl="0" w:tplc="F05EF5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15:restartNumberingAfterBreak="0">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3" w15:restartNumberingAfterBreak="0">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4" w15:restartNumberingAfterBreak="0">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19"/>
  </w:num>
  <w:num w:numId="4">
    <w:abstractNumId w:val="15"/>
  </w:num>
  <w:num w:numId="5">
    <w:abstractNumId w:val="8"/>
  </w:num>
  <w:num w:numId="6">
    <w:abstractNumId w:val="13"/>
  </w:num>
  <w:num w:numId="7">
    <w:abstractNumId w:val="10"/>
  </w:num>
  <w:num w:numId="8">
    <w:abstractNumId w:val="17"/>
  </w:num>
  <w:num w:numId="9">
    <w:abstractNumId w:val="11"/>
  </w:num>
  <w:num w:numId="10">
    <w:abstractNumId w:val="7"/>
  </w:num>
  <w:num w:numId="11">
    <w:abstractNumId w:val="12"/>
  </w:num>
  <w:num w:numId="12">
    <w:abstractNumId w:val="16"/>
  </w:num>
  <w:num w:numId="13">
    <w:abstractNumId w:val="14"/>
  </w:num>
  <w:num w:numId="14">
    <w:abstractNumId w:val="2"/>
  </w:num>
  <w:num w:numId="15">
    <w:abstractNumId w:val="18"/>
  </w:num>
  <w:num w:numId="16">
    <w:abstractNumId w:val="1"/>
  </w:num>
  <w:num w:numId="17">
    <w:abstractNumId w:val="6"/>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1A"/>
    <w:rsid w:val="00004517"/>
    <w:rsid w:val="00156B22"/>
    <w:rsid w:val="00256933"/>
    <w:rsid w:val="002B6920"/>
    <w:rsid w:val="002C6B97"/>
    <w:rsid w:val="002E67F3"/>
    <w:rsid w:val="00350F11"/>
    <w:rsid w:val="0041271A"/>
    <w:rsid w:val="005B3E6E"/>
    <w:rsid w:val="0062603E"/>
    <w:rsid w:val="006E4482"/>
    <w:rsid w:val="00757144"/>
    <w:rsid w:val="007D5377"/>
    <w:rsid w:val="007E1B2A"/>
    <w:rsid w:val="007E31FF"/>
    <w:rsid w:val="007F453F"/>
    <w:rsid w:val="00872B0A"/>
    <w:rsid w:val="008A32C4"/>
    <w:rsid w:val="00956E69"/>
    <w:rsid w:val="009B4B26"/>
    <w:rsid w:val="009C0704"/>
    <w:rsid w:val="00BB7661"/>
    <w:rsid w:val="00BE206F"/>
    <w:rsid w:val="00BE47B7"/>
    <w:rsid w:val="00C52B8D"/>
    <w:rsid w:val="00CA3018"/>
    <w:rsid w:val="00D8189C"/>
    <w:rsid w:val="00E72517"/>
    <w:rsid w:val="00EF516D"/>
    <w:rsid w:val="00FC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D903"/>
  <w15:chartTrackingRefBased/>
  <w15:docId w15:val="{E380D825-D002-4627-81E1-07C7E17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71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1271A"/>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41271A"/>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1271A"/>
    <w:rPr>
      <w:vertAlign w:val="superscript"/>
    </w:rPr>
  </w:style>
  <w:style w:type="paragraph" w:styleId="Bezodstpw">
    <w:name w:val="No Spacing"/>
    <w:link w:val="BezodstpwZnak"/>
    <w:uiPriority w:val="1"/>
    <w:qFormat/>
    <w:rsid w:val="0041271A"/>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1271A"/>
    <w:rPr>
      <w:rFonts w:ascii="Calibri" w:eastAsia="Times New Roman" w:hAnsi="Calibri" w:cs="Times New Roman"/>
    </w:rPr>
  </w:style>
  <w:style w:type="character" w:styleId="Hipercze">
    <w:name w:val="Hyperlink"/>
    <w:basedOn w:val="Domylnaczcionkaakapitu"/>
    <w:rsid w:val="0041271A"/>
    <w:rPr>
      <w:color w:val="0000FF"/>
      <w:u w:val="single"/>
    </w:rPr>
  </w:style>
  <w:style w:type="paragraph" w:styleId="Stopka">
    <w:name w:val="footer"/>
    <w:basedOn w:val="Normalny"/>
    <w:link w:val="StopkaZnak"/>
    <w:unhideWhenUsed/>
    <w:rsid w:val="0041271A"/>
    <w:pPr>
      <w:tabs>
        <w:tab w:val="center" w:pos="4536"/>
        <w:tab w:val="right" w:pos="9072"/>
      </w:tabs>
    </w:pPr>
  </w:style>
  <w:style w:type="character" w:customStyle="1" w:styleId="StopkaZnak">
    <w:name w:val="Stopka Znak"/>
    <w:basedOn w:val="Domylnaczcionkaakapitu"/>
    <w:link w:val="Stopka"/>
    <w:rsid w:val="0041271A"/>
    <w:rPr>
      <w:rFonts w:ascii="Calibri" w:eastAsia="Calibri" w:hAnsi="Calibri" w:cs="Times New Roman"/>
    </w:rPr>
  </w:style>
  <w:style w:type="paragraph" w:styleId="Akapitzlist">
    <w:name w:val="List Paragraph"/>
    <w:basedOn w:val="Normalny"/>
    <w:uiPriority w:val="34"/>
    <w:qFormat/>
    <w:rsid w:val="0041271A"/>
    <w:pPr>
      <w:ind w:left="720"/>
      <w:contextualSpacing/>
    </w:pPr>
  </w:style>
  <w:style w:type="character" w:styleId="Nierozpoznanawzmianka">
    <w:name w:val="Unresolved Mention"/>
    <w:basedOn w:val="Domylnaczcionkaakapitu"/>
    <w:uiPriority w:val="99"/>
    <w:semiHidden/>
    <w:unhideWhenUsed/>
    <w:rsid w:val="00C5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iprawo.eu/" TargetMode="External"/><Relationship Id="rId13" Type="http://schemas.openxmlformats.org/officeDocument/2006/relationships/hyperlink" Target="https://biznesiprawo.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znesiprawo.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znesiprawo.eu/" TargetMode="External"/><Relationship Id="rId5" Type="http://schemas.openxmlformats.org/officeDocument/2006/relationships/footnotes" Target="footnotes.xml"/><Relationship Id="rId15" Type="http://schemas.openxmlformats.org/officeDocument/2006/relationships/hyperlink" Target="https://biznesiprawo.eu/" TargetMode="External"/><Relationship Id="rId10" Type="http://schemas.openxmlformats.org/officeDocument/2006/relationships/hyperlink" Target="https://biznesiprawo.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znesiprawo.eu/" TargetMode="External"/><Relationship Id="rId14" Type="http://schemas.openxmlformats.org/officeDocument/2006/relationships/hyperlink" Target="https://biznesipraw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7</cp:revision>
  <dcterms:created xsi:type="dcterms:W3CDTF">2021-11-09T14:51:00Z</dcterms:created>
  <dcterms:modified xsi:type="dcterms:W3CDTF">2021-11-19T12:38:00Z</dcterms:modified>
</cp:coreProperties>
</file>